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footer10.xml" ContentType="application/vnd.openxmlformats-officedocument.wordprocessingml.footer+xml"/>
  <Override PartName="/word/footer11.xml" ContentType="application/vnd.openxmlformats-officedocument.wordprocessingml.footer+xml"/>
  <Override PartName="/word/charts/chart2.xml" ContentType="application/vnd.openxmlformats-officedocument.drawingml.chart+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93" w:rsidRDefault="007830F8">
      <w:r>
        <w:rPr>
          <w:noProof/>
          <w:lang w:val="en-CA" w:eastAsia="en-CA"/>
        </w:rPr>
        <w:drawing>
          <wp:anchor distT="0" distB="0" distL="114300" distR="114300" simplePos="0" relativeHeight="251658240" behindDoc="1" locked="0" layoutInCell="1" allowOverlap="1" wp14:anchorId="230D7D42" wp14:editId="578B13C8">
            <wp:simplePos x="0" y="0"/>
            <wp:positionH relativeFrom="column">
              <wp:posOffset>0</wp:posOffset>
            </wp:positionH>
            <wp:positionV relativeFrom="paragraph">
              <wp:posOffset>60325</wp:posOffset>
            </wp:positionV>
            <wp:extent cx="5943600" cy="2200275"/>
            <wp:effectExtent l="0" t="0" r="0" b="9525"/>
            <wp:wrapThrough wrapText="bothSides">
              <wp:wrapPolygon edited="0">
                <wp:start x="0" y="0"/>
                <wp:lineTo x="0" y="21506"/>
                <wp:lineTo x="21531" y="21506"/>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422_414151285291062_1104700811_o.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14:sizeRelH relativeFrom="page">
              <wp14:pctWidth>0</wp14:pctWidth>
            </wp14:sizeRelH>
            <wp14:sizeRelV relativeFrom="page">
              <wp14:pctHeight>0</wp14:pctHeight>
            </wp14:sizeRelV>
          </wp:anchor>
        </w:drawing>
      </w:r>
    </w:p>
    <w:p w:rsidR="00103E93" w:rsidRPr="00103E93" w:rsidRDefault="00103E93" w:rsidP="00103E93"/>
    <w:p w:rsidR="00103E93" w:rsidRPr="00103E93" w:rsidRDefault="007830F8" w:rsidP="00103E93">
      <w:r>
        <w:rPr>
          <w:noProof/>
          <w:lang w:val="en-CA" w:eastAsia="en-CA"/>
        </w:rPr>
        <w:drawing>
          <wp:inline distT="0" distB="0" distL="0" distR="0" wp14:anchorId="0D82D273" wp14:editId="6ED043BE">
            <wp:extent cx="5943600" cy="1826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ic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26260"/>
                    </a:xfrm>
                    <a:prstGeom prst="rect">
                      <a:avLst/>
                    </a:prstGeom>
                  </pic:spPr>
                </pic:pic>
              </a:graphicData>
            </a:graphic>
          </wp:inline>
        </w:drawing>
      </w:r>
    </w:p>
    <w:p w:rsidR="00103E93" w:rsidRPr="00103E93" w:rsidRDefault="00103E93" w:rsidP="00103E93"/>
    <w:p w:rsidR="00103E93" w:rsidRPr="00103E93" w:rsidRDefault="00103E93" w:rsidP="00103E93"/>
    <w:p w:rsidR="00103E93" w:rsidRPr="00B72DC0" w:rsidRDefault="00103E93" w:rsidP="00103E93">
      <w:pPr>
        <w:jc w:val="center"/>
        <w:rPr>
          <w:rFonts w:ascii="Broadway" w:hAnsi="Broadway"/>
          <w:sz w:val="28"/>
          <w:lang w:val="fr-CA"/>
        </w:rPr>
      </w:pPr>
      <w:r w:rsidRPr="00B72DC0">
        <w:rPr>
          <w:rFonts w:ascii="Broadway" w:hAnsi="Broadway"/>
          <w:sz w:val="28"/>
          <w:lang w:val="fr-CA"/>
        </w:rPr>
        <w:t>Rapport Annuel</w:t>
      </w:r>
    </w:p>
    <w:p w:rsidR="007830F8" w:rsidRPr="00B72DC0" w:rsidRDefault="00AC1FD7" w:rsidP="00103E93">
      <w:pPr>
        <w:jc w:val="center"/>
        <w:rPr>
          <w:rFonts w:ascii="Broadway" w:hAnsi="Broadway"/>
          <w:sz w:val="28"/>
          <w:lang w:val="fr-CA"/>
        </w:rPr>
      </w:pPr>
      <w:r>
        <w:rPr>
          <w:rFonts w:ascii="Broadway" w:hAnsi="Broadway"/>
          <w:sz w:val="28"/>
          <w:lang w:val="fr-CA"/>
        </w:rPr>
        <w:t>2019</w:t>
      </w:r>
    </w:p>
    <w:p w:rsidR="007830F8" w:rsidRPr="00B72DC0" w:rsidRDefault="007830F8">
      <w:pPr>
        <w:rPr>
          <w:rFonts w:ascii="Broadway" w:hAnsi="Broadway"/>
          <w:sz w:val="28"/>
          <w:lang w:val="fr-CA"/>
        </w:rPr>
      </w:pPr>
      <w:r w:rsidRPr="00B72DC0">
        <w:rPr>
          <w:rFonts w:ascii="Broadway" w:hAnsi="Broadway"/>
          <w:sz w:val="28"/>
          <w:lang w:val="fr-CA"/>
        </w:rPr>
        <w:br w:type="page"/>
      </w:r>
    </w:p>
    <w:p w:rsidR="00103E93" w:rsidRPr="00B72DC0" w:rsidRDefault="007830F8" w:rsidP="007830F8">
      <w:pPr>
        <w:spacing w:after="0"/>
        <w:jc w:val="center"/>
        <w:rPr>
          <w:rFonts w:ascii="Arial" w:eastAsiaTheme="majorEastAsia" w:hAnsi="Arial" w:cs="Arial"/>
          <w:bCs/>
          <w:color w:val="92D050"/>
          <w:sz w:val="44"/>
          <w:szCs w:val="28"/>
          <w:lang w:val="fr-CA" w:eastAsia="ja-JP"/>
        </w:rPr>
      </w:pPr>
      <w:r w:rsidRPr="00B72DC0">
        <w:rPr>
          <w:rFonts w:ascii="Arial" w:eastAsiaTheme="majorEastAsia" w:hAnsi="Arial" w:cs="Arial"/>
          <w:bCs/>
          <w:color w:val="92D050"/>
          <w:sz w:val="44"/>
          <w:szCs w:val="28"/>
          <w:lang w:val="fr-CA" w:eastAsia="ja-JP"/>
        </w:rPr>
        <w:lastRenderedPageBreak/>
        <w:t>Drummond</w:t>
      </w:r>
    </w:p>
    <w:p w:rsidR="00FD0EE1" w:rsidRPr="00B72DC0" w:rsidRDefault="00FD0EE1" w:rsidP="007830F8">
      <w:pPr>
        <w:spacing w:after="0"/>
        <w:jc w:val="center"/>
        <w:rPr>
          <w:rFonts w:asciiTheme="minorHAnsi" w:eastAsiaTheme="majorEastAsia" w:hAnsiTheme="minorHAnsi" w:cstheme="minorHAnsi"/>
          <w:b/>
          <w:bCs/>
          <w:color w:val="92D050"/>
          <w:sz w:val="24"/>
          <w:szCs w:val="28"/>
          <w:lang w:val="fr-CA" w:eastAsia="ja-JP"/>
        </w:rPr>
      </w:pPr>
      <w:r w:rsidRPr="00B72DC0">
        <w:rPr>
          <w:rFonts w:asciiTheme="minorHAnsi" w:eastAsiaTheme="majorEastAsia" w:hAnsiTheme="minorHAnsi" w:cstheme="minorHAnsi"/>
          <w:b/>
          <w:bCs/>
          <w:color w:val="92D050"/>
          <w:sz w:val="24"/>
          <w:szCs w:val="28"/>
          <w:lang w:val="fr-CA" w:eastAsia="ja-JP"/>
        </w:rPr>
        <w:t>Rapport Annuel</w:t>
      </w:r>
    </w:p>
    <w:p w:rsidR="00FD0EE1" w:rsidRPr="00B72DC0" w:rsidRDefault="007B2784" w:rsidP="007830F8">
      <w:pPr>
        <w:spacing w:after="0"/>
        <w:jc w:val="center"/>
        <w:rPr>
          <w:rFonts w:asciiTheme="minorHAnsi" w:eastAsiaTheme="majorEastAsia" w:hAnsiTheme="minorHAnsi" w:cstheme="minorHAnsi"/>
          <w:b/>
          <w:bCs/>
          <w:color w:val="92D050"/>
          <w:sz w:val="24"/>
          <w:szCs w:val="28"/>
          <w:lang w:val="fr-CA" w:eastAsia="ja-JP"/>
        </w:rPr>
      </w:pPr>
      <w:r>
        <w:rPr>
          <w:rFonts w:asciiTheme="minorHAnsi" w:eastAsiaTheme="majorEastAsia" w:hAnsiTheme="minorHAnsi" w:cstheme="minorHAnsi"/>
          <w:b/>
          <w:bCs/>
          <w:color w:val="92D050"/>
          <w:sz w:val="24"/>
          <w:szCs w:val="28"/>
          <w:lang w:val="fr-CA" w:eastAsia="ja-JP"/>
        </w:rPr>
        <w:t>2019</w:t>
      </w:r>
    </w:p>
    <w:sdt>
      <w:sdtPr>
        <w:rPr>
          <w:rFonts w:ascii="Calibri" w:eastAsia="Calibri" w:hAnsi="Calibri" w:cs="Times New Roman"/>
          <w:bCs w:val="0"/>
          <w:color w:val="auto"/>
          <w:sz w:val="20"/>
          <w:szCs w:val="20"/>
          <w:lang w:eastAsia="en-US"/>
        </w:rPr>
        <w:id w:val="1203213987"/>
        <w:docPartObj>
          <w:docPartGallery w:val="Table of Contents"/>
          <w:docPartUnique/>
        </w:docPartObj>
      </w:sdtPr>
      <w:sdtEndPr>
        <w:rPr>
          <w:b/>
          <w:noProof/>
        </w:rPr>
      </w:sdtEndPr>
      <w:sdtContent>
        <w:p w:rsidR="00A5224D" w:rsidRPr="00D769AC" w:rsidRDefault="00A5224D" w:rsidP="00444E25">
          <w:pPr>
            <w:pStyle w:val="TOCHeading"/>
            <w:spacing w:before="0" w:line="360" w:lineRule="auto"/>
            <w:rPr>
              <w:b/>
              <w:color w:val="92D050"/>
              <w:lang w:val="fr-CA"/>
            </w:rPr>
          </w:pPr>
          <w:r w:rsidRPr="00D769AC">
            <w:rPr>
              <w:b/>
              <w:color w:val="92D050"/>
              <w:lang w:val="fr-CA"/>
            </w:rPr>
            <w:t>TABLE DES MATIÈRES</w:t>
          </w:r>
        </w:p>
        <w:p w:rsidR="00816C14" w:rsidRPr="00146279" w:rsidRDefault="00816C14" w:rsidP="00444E25">
          <w:pPr>
            <w:tabs>
              <w:tab w:val="left" w:leader="dot" w:pos="8640"/>
            </w:tabs>
            <w:spacing w:after="0" w:line="360" w:lineRule="auto"/>
            <w:rPr>
              <w:b/>
              <w:lang w:val="fr-CA"/>
            </w:rPr>
          </w:pPr>
          <w:r w:rsidRPr="00146279">
            <w:rPr>
              <w:b/>
              <w:lang w:val="fr-CA"/>
            </w:rPr>
            <w:t>AVANT-PROPOS</w:t>
          </w:r>
          <w:r w:rsidRPr="00146279">
            <w:rPr>
              <w:b/>
              <w:lang w:val="fr-CA"/>
            </w:rPr>
            <w:tab/>
          </w:r>
          <w:r w:rsidR="00655E48" w:rsidRPr="00146279">
            <w:rPr>
              <w:b/>
              <w:lang w:val="fr-CA"/>
            </w:rPr>
            <w:t>1</w:t>
          </w:r>
        </w:p>
        <w:p w:rsidR="00816C14" w:rsidRPr="00146279" w:rsidRDefault="00655E48" w:rsidP="00444E25">
          <w:pPr>
            <w:tabs>
              <w:tab w:val="left" w:leader="dot" w:pos="8640"/>
            </w:tabs>
            <w:spacing w:after="0" w:line="360" w:lineRule="auto"/>
            <w:rPr>
              <w:b/>
              <w:lang w:val="fr-CA"/>
            </w:rPr>
          </w:pPr>
          <w:r w:rsidRPr="00146279">
            <w:rPr>
              <w:b/>
              <w:lang w:val="fr-CA"/>
            </w:rPr>
            <w:t>PROFIL DE LA COLLECTIVITÉ</w:t>
          </w:r>
          <w:r w:rsidRPr="00146279">
            <w:rPr>
              <w:b/>
              <w:lang w:val="fr-CA"/>
            </w:rPr>
            <w:tab/>
            <w:t>2</w:t>
          </w:r>
        </w:p>
        <w:p w:rsidR="00816C14" w:rsidRPr="00146279" w:rsidRDefault="009821D1" w:rsidP="00444E25">
          <w:pPr>
            <w:tabs>
              <w:tab w:val="left" w:leader="dot" w:pos="8640"/>
            </w:tabs>
            <w:spacing w:after="0" w:line="360" w:lineRule="auto"/>
            <w:rPr>
              <w:b/>
              <w:lang w:val="fr-CA"/>
            </w:rPr>
          </w:pPr>
          <w:r w:rsidRPr="00146279">
            <w:rPr>
              <w:b/>
              <w:lang w:val="fr-CA"/>
            </w:rPr>
            <w:t>CONSEIL DU VILLAGE</w:t>
          </w:r>
          <w:r w:rsidRPr="00146279">
            <w:rPr>
              <w:b/>
              <w:lang w:val="fr-CA"/>
            </w:rPr>
            <w:tab/>
            <w:t>2</w:t>
          </w:r>
        </w:p>
        <w:p w:rsidR="009821D1" w:rsidRPr="00146279" w:rsidRDefault="009821D1" w:rsidP="00444E25">
          <w:pPr>
            <w:tabs>
              <w:tab w:val="left" w:pos="540"/>
              <w:tab w:val="left" w:leader="dot" w:pos="8640"/>
            </w:tabs>
            <w:spacing w:after="0" w:line="360" w:lineRule="auto"/>
            <w:rPr>
              <w:b/>
              <w:lang w:val="fr-CA"/>
            </w:rPr>
          </w:pPr>
          <w:r w:rsidRPr="00146279">
            <w:rPr>
              <w:b/>
              <w:lang w:val="fr-CA"/>
            </w:rPr>
            <w:tab/>
            <w:t>Membres du conseil et responsabilités</w:t>
          </w:r>
          <w:r w:rsidRPr="00146279">
            <w:rPr>
              <w:b/>
              <w:lang w:val="fr-CA"/>
            </w:rPr>
            <w:tab/>
            <w:t>2</w:t>
          </w:r>
        </w:p>
        <w:p w:rsidR="009821D1" w:rsidRPr="00146279" w:rsidRDefault="009821D1" w:rsidP="00444E25">
          <w:pPr>
            <w:tabs>
              <w:tab w:val="left" w:pos="540"/>
              <w:tab w:val="left" w:leader="dot" w:pos="8640"/>
            </w:tabs>
            <w:spacing w:after="0" w:line="360" w:lineRule="auto"/>
            <w:rPr>
              <w:b/>
              <w:lang w:val="fr-CA"/>
            </w:rPr>
          </w:pPr>
          <w:r w:rsidRPr="00146279">
            <w:rPr>
              <w:b/>
              <w:lang w:val="fr-CA"/>
            </w:rPr>
            <w:tab/>
            <w:t>Rémunération du conseil</w:t>
          </w:r>
          <w:r w:rsidRPr="00146279">
            <w:rPr>
              <w:b/>
              <w:lang w:val="fr-CA"/>
            </w:rPr>
            <w:tab/>
            <w:t>3</w:t>
          </w:r>
        </w:p>
        <w:p w:rsidR="009821D1" w:rsidRPr="00146279" w:rsidRDefault="009821D1" w:rsidP="00444E25">
          <w:pPr>
            <w:tabs>
              <w:tab w:val="left" w:pos="540"/>
              <w:tab w:val="left" w:leader="dot" w:pos="8640"/>
            </w:tabs>
            <w:spacing w:after="0" w:line="360" w:lineRule="auto"/>
            <w:rPr>
              <w:b/>
              <w:lang w:val="fr-CA"/>
            </w:rPr>
          </w:pPr>
          <w:r w:rsidRPr="00146279">
            <w:rPr>
              <w:b/>
              <w:lang w:val="fr-CA"/>
            </w:rPr>
            <w:tab/>
            <w:t>Réunions du conseil</w:t>
          </w:r>
          <w:r w:rsidRPr="00146279">
            <w:rPr>
              <w:b/>
              <w:lang w:val="fr-CA"/>
            </w:rPr>
            <w:tab/>
          </w:r>
          <w:r w:rsidR="002F01CC">
            <w:rPr>
              <w:b/>
              <w:lang w:val="fr-CA"/>
            </w:rPr>
            <w:t>3</w:t>
          </w:r>
        </w:p>
        <w:p w:rsidR="00816C14" w:rsidRPr="00146279" w:rsidRDefault="00816C14" w:rsidP="00444E25">
          <w:pPr>
            <w:tabs>
              <w:tab w:val="left" w:leader="dot" w:pos="8640"/>
            </w:tabs>
            <w:spacing w:after="0" w:line="360" w:lineRule="auto"/>
            <w:rPr>
              <w:b/>
              <w:lang w:val="fr-CA"/>
            </w:rPr>
          </w:pPr>
          <w:r w:rsidRPr="00146279">
            <w:rPr>
              <w:b/>
              <w:lang w:val="fr-CA"/>
            </w:rPr>
            <w:t>TAUX D’IMPÔT FONCIER ET FRAIS D’</w:t>
          </w:r>
          <w:r w:rsidR="00655E48" w:rsidRPr="00146279">
            <w:rPr>
              <w:b/>
              <w:lang w:val="fr-CA"/>
            </w:rPr>
            <w:t>UTILISATION</w:t>
          </w:r>
          <w:r w:rsidR="00655E48" w:rsidRPr="00146279">
            <w:rPr>
              <w:b/>
              <w:lang w:val="fr-CA"/>
            </w:rPr>
            <w:tab/>
            <w:t>4</w:t>
          </w:r>
        </w:p>
        <w:p w:rsidR="007B00AF" w:rsidRDefault="007B00AF" w:rsidP="00444E25">
          <w:pPr>
            <w:tabs>
              <w:tab w:val="left" w:leader="dot" w:pos="8640"/>
            </w:tabs>
            <w:spacing w:after="0" w:line="360" w:lineRule="auto"/>
            <w:rPr>
              <w:b/>
              <w:lang w:val="fr-CA"/>
            </w:rPr>
          </w:pPr>
          <w:r>
            <w:rPr>
              <w:b/>
              <w:lang w:val="fr-CA"/>
            </w:rPr>
            <w:t>PROJETS D’IMMOBILISATION</w:t>
          </w:r>
          <w:r>
            <w:rPr>
              <w:b/>
              <w:lang w:val="fr-CA"/>
            </w:rPr>
            <w:tab/>
            <w:t>4</w:t>
          </w:r>
        </w:p>
        <w:p w:rsidR="00816C14" w:rsidRPr="00146279" w:rsidRDefault="00816C14" w:rsidP="00444E25">
          <w:pPr>
            <w:tabs>
              <w:tab w:val="left" w:leader="dot" w:pos="8640"/>
            </w:tabs>
            <w:spacing w:after="0" w:line="360" w:lineRule="auto"/>
            <w:rPr>
              <w:b/>
              <w:lang w:val="fr-CA"/>
            </w:rPr>
          </w:pPr>
          <w:r w:rsidRPr="00146279">
            <w:rPr>
              <w:b/>
              <w:lang w:val="fr-CA"/>
            </w:rPr>
            <w:t>SUBVENTIONS À DES FINS</w:t>
          </w:r>
          <w:r w:rsidR="00010067">
            <w:rPr>
              <w:b/>
              <w:lang w:val="fr-CA"/>
            </w:rPr>
            <w:t xml:space="preserve"> SOCIALES OU ENVIRONNEMENTALES</w:t>
          </w:r>
          <w:r w:rsidR="00010067">
            <w:rPr>
              <w:b/>
              <w:lang w:val="fr-CA"/>
            </w:rPr>
            <w:tab/>
          </w:r>
          <w:r w:rsidR="00FE0830">
            <w:rPr>
              <w:b/>
              <w:lang w:val="fr-CA"/>
            </w:rPr>
            <w:t>5</w:t>
          </w:r>
        </w:p>
        <w:p w:rsidR="00816C14" w:rsidRPr="00146279" w:rsidRDefault="00816C14" w:rsidP="00444E25">
          <w:pPr>
            <w:tabs>
              <w:tab w:val="left" w:leader="dot" w:pos="8640"/>
            </w:tabs>
            <w:spacing w:after="0" w:line="360" w:lineRule="auto"/>
            <w:rPr>
              <w:b/>
              <w:lang w:val="fr-CA"/>
            </w:rPr>
          </w:pPr>
          <w:r w:rsidRPr="00146279">
            <w:rPr>
              <w:b/>
              <w:lang w:val="fr-CA"/>
            </w:rPr>
            <w:t>AIDE ET SUBVENTIONS RELIÉES AU DÉVELOPPE</w:t>
          </w:r>
          <w:r w:rsidR="00010067">
            <w:rPr>
              <w:b/>
              <w:lang w:val="fr-CA"/>
            </w:rPr>
            <w:t>MENT ÉCONOMIQUE ET SUBVENTIONS</w:t>
          </w:r>
          <w:r w:rsidR="00010067">
            <w:rPr>
              <w:b/>
              <w:lang w:val="fr-CA"/>
            </w:rPr>
            <w:tab/>
            <w:t>5</w:t>
          </w:r>
        </w:p>
        <w:p w:rsidR="00816C14" w:rsidRPr="00146279" w:rsidRDefault="0024257C" w:rsidP="00444E25">
          <w:pPr>
            <w:tabs>
              <w:tab w:val="left" w:leader="dot" w:pos="8640"/>
            </w:tabs>
            <w:spacing w:after="0" w:line="360" w:lineRule="auto"/>
            <w:rPr>
              <w:b/>
              <w:lang w:val="fr-CA"/>
            </w:rPr>
          </w:pPr>
          <w:r>
            <w:rPr>
              <w:b/>
              <w:lang w:val="fr-CA"/>
            </w:rPr>
            <w:t>SERVICES</w:t>
          </w:r>
          <w:r>
            <w:rPr>
              <w:b/>
              <w:lang w:val="fr-CA"/>
            </w:rPr>
            <w:tab/>
            <w:t>5</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Services d’</w:t>
          </w:r>
          <w:r w:rsidR="00655E48" w:rsidRPr="00146279">
            <w:rPr>
              <w:b/>
              <w:lang w:val="fr-CA"/>
            </w:rPr>
            <w:t>admini</w:t>
          </w:r>
          <w:r w:rsidR="00AC0A00">
            <w:rPr>
              <w:b/>
              <w:lang w:val="fr-CA"/>
            </w:rPr>
            <w:t>stration générale</w:t>
          </w:r>
          <w:r w:rsidR="00AC0A00">
            <w:rPr>
              <w:b/>
              <w:lang w:val="fr-CA"/>
            </w:rPr>
            <w:tab/>
          </w:r>
          <w:r>
            <w:rPr>
              <w:b/>
              <w:lang w:val="fr-CA"/>
            </w:rPr>
            <w:t>6</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 xml:space="preserve">Services </w:t>
          </w:r>
          <w:r>
            <w:rPr>
              <w:b/>
              <w:lang w:val="fr-CA"/>
            </w:rPr>
            <w:t>de protection</w:t>
          </w:r>
          <w:r>
            <w:rPr>
              <w:b/>
              <w:lang w:val="fr-CA"/>
            </w:rPr>
            <w:tab/>
            <w:t>6</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655E48" w:rsidRPr="00146279">
            <w:rPr>
              <w:b/>
              <w:lang w:val="fr-CA"/>
            </w:rPr>
            <w:t>Services de transpor</w:t>
          </w:r>
          <w:r>
            <w:rPr>
              <w:b/>
              <w:lang w:val="fr-CA"/>
            </w:rPr>
            <w:t>t</w:t>
          </w:r>
          <w:r>
            <w:rPr>
              <w:b/>
              <w:lang w:val="fr-CA"/>
            </w:rPr>
            <w:tab/>
            <w:t>7</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Services d’</w:t>
          </w:r>
          <w:r>
            <w:rPr>
              <w:b/>
              <w:lang w:val="fr-CA"/>
            </w:rPr>
            <w:t>hygiène du milieu</w:t>
          </w:r>
          <w:r>
            <w:rPr>
              <w:b/>
              <w:lang w:val="fr-CA"/>
            </w:rPr>
            <w:tab/>
            <w:t>7</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 xml:space="preserve">Services de développement </w:t>
          </w:r>
          <w:r w:rsidR="00B72DC0">
            <w:rPr>
              <w:b/>
              <w:lang w:val="fr-CA"/>
            </w:rPr>
            <w:t>environnemental</w:t>
          </w:r>
          <w:r w:rsidR="00B72DC0">
            <w:rPr>
              <w:b/>
              <w:lang w:val="fr-CA"/>
            </w:rPr>
            <w:tab/>
            <w:t>7</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w:t>
          </w:r>
          <w:r w:rsidR="00B72DC0">
            <w:rPr>
              <w:b/>
              <w:lang w:val="fr-CA"/>
            </w:rPr>
            <w:t>vices Récréatifs et culturels</w:t>
          </w:r>
          <w:r w:rsidR="00B72DC0">
            <w:rPr>
              <w:b/>
              <w:lang w:val="fr-CA"/>
            </w:rPr>
            <w:tab/>
            <w:t>7</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B72DC0">
            <w:rPr>
              <w:b/>
              <w:lang w:val="fr-CA"/>
            </w:rPr>
            <w:t>Services financiers</w:t>
          </w:r>
          <w:r w:rsidR="00B72DC0">
            <w:rPr>
              <w:b/>
              <w:lang w:val="fr-CA"/>
            </w:rPr>
            <w:tab/>
          </w:r>
          <w:r>
            <w:rPr>
              <w:b/>
              <w:lang w:val="fr-CA"/>
            </w:rPr>
            <w:t>8</w:t>
          </w:r>
        </w:p>
        <w:p w:rsidR="00816C14" w:rsidRPr="00146279" w:rsidRDefault="00816C14" w:rsidP="00444E25">
          <w:pPr>
            <w:tabs>
              <w:tab w:val="left" w:pos="540"/>
              <w:tab w:val="left" w:pos="1170"/>
              <w:tab w:val="left" w:leader="dot" w:pos="8640"/>
            </w:tabs>
            <w:spacing w:after="0" w:line="360" w:lineRule="auto"/>
            <w:rPr>
              <w:b/>
              <w:lang w:val="fr-CA"/>
            </w:rPr>
          </w:pPr>
          <w:r w:rsidRPr="00146279">
            <w:rPr>
              <w:b/>
              <w:lang w:val="fr-CA"/>
            </w:rPr>
            <w:t>BUDGET DE FONCTIONNEMENT DU SERVICES PUBLIC D’</w:t>
          </w:r>
          <w:r w:rsidR="004D5FAB">
            <w:rPr>
              <w:b/>
              <w:lang w:val="fr-CA"/>
            </w:rPr>
            <w:t>EAU POTABLES ET USÉES</w:t>
          </w:r>
          <w:r w:rsidR="004D5FAB">
            <w:rPr>
              <w:b/>
              <w:lang w:val="fr-CA"/>
            </w:rPr>
            <w:tab/>
            <w:t>8</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Services public d’</w:t>
          </w:r>
          <w:r w:rsidR="00DE13B1">
            <w:rPr>
              <w:b/>
              <w:lang w:val="fr-CA"/>
            </w:rPr>
            <w:t>eau potable</w:t>
          </w:r>
          <w:r w:rsidR="00DE13B1">
            <w:rPr>
              <w:b/>
              <w:lang w:val="fr-CA"/>
            </w:rPr>
            <w:tab/>
            <w:t>8</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Services d’évacuation des eaux usées</w:t>
          </w:r>
          <w:r>
            <w:rPr>
              <w:b/>
              <w:lang w:val="fr-CA"/>
            </w:rPr>
            <w:tab/>
            <w:t>9</w:t>
          </w:r>
        </w:p>
        <w:p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Services financiers pour l’eau potable et l’</w:t>
          </w:r>
          <w:r>
            <w:rPr>
              <w:b/>
              <w:lang w:val="fr-CA"/>
            </w:rPr>
            <w:t>évacuation des eaux usées</w:t>
          </w:r>
          <w:r>
            <w:rPr>
              <w:b/>
              <w:lang w:val="fr-CA"/>
            </w:rPr>
            <w:tab/>
            <w:t>9</w:t>
          </w:r>
        </w:p>
        <w:p w:rsidR="00816C14" w:rsidRPr="00146279" w:rsidRDefault="00FE0830" w:rsidP="00444E25">
          <w:pPr>
            <w:tabs>
              <w:tab w:val="left" w:leader="dot" w:pos="8640"/>
            </w:tabs>
            <w:spacing w:after="0" w:line="360" w:lineRule="auto"/>
            <w:rPr>
              <w:b/>
              <w:lang w:val="fr-CA"/>
            </w:rPr>
          </w:pPr>
          <w:r>
            <w:rPr>
              <w:b/>
              <w:lang w:val="fr-CA"/>
            </w:rPr>
            <w:t>ANNEXE 1</w:t>
          </w:r>
          <w:r>
            <w:rPr>
              <w:b/>
              <w:lang w:val="fr-CA"/>
            </w:rPr>
            <w:tab/>
            <w:t>10</w:t>
          </w:r>
        </w:p>
        <w:p w:rsidR="00A5224D" w:rsidRPr="00146279" w:rsidRDefault="00FE0830" w:rsidP="00444E25">
          <w:pPr>
            <w:tabs>
              <w:tab w:val="left" w:leader="dot" w:pos="8640"/>
            </w:tabs>
            <w:spacing w:after="0" w:line="360" w:lineRule="auto"/>
            <w:rPr>
              <w:b/>
              <w:lang w:val="fr-CA"/>
            </w:rPr>
          </w:pPr>
          <w:r>
            <w:rPr>
              <w:b/>
              <w:lang w:val="fr-CA"/>
            </w:rPr>
            <w:t>ANNEXE 2</w:t>
          </w:r>
          <w:r>
            <w:rPr>
              <w:b/>
              <w:lang w:val="fr-CA"/>
            </w:rPr>
            <w:tab/>
            <w:t>11</w:t>
          </w:r>
        </w:p>
      </w:sdtContent>
    </w:sdt>
    <w:p w:rsidR="003D2872" w:rsidRDefault="003D2872" w:rsidP="00103E93">
      <w:pPr>
        <w:rPr>
          <w:lang w:val="fr-CA"/>
        </w:rPr>
        <w:sectPr w:rsidR="003D2872" w:rsidSect="003D2872">
          <w:footerReference w:type="first" r:id="rId11"/>
          <w:pgSz w:w="12240" w:h="15840"/>
          <w:pgMar w:top="1440" w:right="1440" w:bottom="1440" w:left="1440" w:header="720" w:footer="720" w:gutter="0"/>
          <w:pgNumType w:start="3"/>
          <w:cols w:space="720"/>
          <w:titlePg/>
          <w:docGrid w:linePitch="360"/>
        </w:sectPr>
      </w:pPr>
    </w:p>
    <w:p w:rsidR="001868BB" w:rsidRDefault="00655E48" w:rsidP="00655E48">
      <w:pPr>
        <w:spacing w:after="0"/>
        <w:jc w:val="center"/>
        <w:rPr>
          <w:color w:val="92D050"/>
          <w:sz w:val="32"/>
          <w:lang w:val="fr-CA"/>
        </w:rPr>
      </w:pPr>
      <w:r>
        <w:rPr>
          <w:color w:val="92D050"/>
          <w:sz w:val="32"/>
          <w:lang w:val="fr-CA"/>
        </w:rPr>
        <w:lastRenderedPageBreak/>
        <w:t>DRUMMOND</w:t>
      </w:r>
    </w:p>
    <w:p w:rsidR="00655E48" w:rsidRDefault="007B2784" w:rsidP="00655E48">
      <w:pPr>
        <w:jc w:val="center"/>
        <w:rPr>
          <w:b/>
          <w:color w:val="92D050"/>
          <w:sz w:val="24"/>
          <w:lang w:val="fr-CA"/>
        </w:rPr>
      </w:pPr>
      <w:r>
        <w:rPr>
          <w:b/>
          <w:color w:val="92D050"/>
          <w:sz w:val="24"/>
          <w:lang w:val="fr-CA"/>
        </w:rPr>
        <w:t>Rapport Annuel 2019</w:t>
      </w:r>
    </w:p>
    <w:p w:rsidR="00655E48" w:rsidRDefault="00655E48" w:rsidP="00655E48">
      <w:pPr>
        <w:rPr>
          <w:b/>
          <w:color w:val="92D050"/>
          <w:sz w:val="24"/>
          <w:lang w:val="fr-CA"/>
        </w:rPr>
      </w:pPr>
    </w:p>
    <w:p w:rsidR="00655E48" w:rsidRPr="00146279" w:rsidRDefault="00655E48" w:rsidP="00655E48">
      <w:pPr>
        <w:rPr>
          <w:b/>
          <w:sz w:val="24"/>
          <w:lang w:val="fr-CA"/>
        </w:rPr>
      </w:pPr>
      <w:r w:rsidRPr="00146279">
        <w:rPr>
          <w:b/>
          <w:sz w:val="24"/>
          <w:lang w:val="fr-CA"/>
        </w:rPr>
        <w:t>AVANT-PROPOS</w:t>
      </w:r>
    </w:p>
    <w:p w:rsidR="00655E48" w:rsidRPr="00146279" w:rsidRDefault="00655E48" w:rsidP="00444E25">
      <w:pPr>
        <w:jc w:val="both"/>
        <w:rPr>
          <w:sz w:val="24"/>
          <w:lang w:val="fr-CA"/>
        </w:rPr>
      </w:pPr>
      <w:r w:rsidRPr="00146279">
        <w:rPr>
          <w:sz w:val="24"/>
          <w:lang w:val="fr-CA"/>
        </w:rPr>
        <w:t xml:space="preserve">Le présent rapport est préparé conformément à l’article 105 de la </w:t>
      </w:r>
      <w:r w:rsidRPr="00146279">
        <w:rPr>
          <w:i/>
          <w:sz w:val="24"/>
          <w:lang w:val="fr-CA"/>
        </w:rPr>
        <w:t>Loi sur la gouvernance locale</w:t>
      </w:r>
      <w:r w:rsidR="0041687F">
        <w:rPr>
          <w:sz w:val="24"/>
          <w:lang w:val="fr-CA"/>
        </w:rPr>
        <w:t xml:space="preserve"> et l</w:t>
      </w:r>
      <w:r w:rsidRPr="00146279">
        <w:rPr>
          <w:sz w:val="24"/>
          <w:lang w:val="fr-CA"/>
        </w:rPr>
        <w:t>e Règlement 2018-54.</w:t>
      </w:r>
    </w:p>
    <w:p w:rsidR="00655E48" w:rsidRPr="00146279" w:rsidRDefault="00655E48" w:rsidP="00444E25">
      <w:pPr>
        <w:jc w:val="both"/>
        <w:rPr>
          <w:sz w:val="24"/>
          <w:lang w:val="fr-CA"/>
        </w:rPr>
      </w:pPr>
      <w:r w:rsidRPr="00146279">
        <w:rPr>
          <w:sz w:val="24"/>
          <w:lang w:val="fr-CA"/>
        </w:rPr>
        <w:t>Il contient des renseignements généraux sur Drummond, notamment sa population, son assiette fiscale, son taux d’imposition et ses redevances d’usage, ainsi que des renseignements détaillés sur le conseil du village, l’octroi de subventions ainsi que le type et le coût des services fournis.  Les état</w:t>
      </w:r>
      <w:r w:rsidR="007B2784">
        <w:rPr>
          <w:sz w:val="24"/>
          <w:lang w:val="fr-CA"/>
        </w:rPr>
        <w:t>s financiers vérifiés de 2019</w:t>
      </w:r>
      <w:r w:rsidRPr="00146279">
        <w:rPr>
          <w:sz w:val="24"/>
          <w:lang w:val="fr-CA"/>
        </w:rPr>
        <w:t xml:space="preserve"> figurent à l’annexe 2.</w:t>
      </w:r>
    </w:p>
    <w:p w:rsidR="00655E48" w:rsidRDefault="00655E48">
      <w:pPr>
        <w:rPr>
          <w:b/>
          <w:sz w:val="24"/>
          <w:lang w:val="fr-CA"/>
        </w:rPr>
        <w:sectPr w:rsidR="00655E48" w:rsidSect="003D2872">
          <w:footerReference w:type="first" r:id="rId12"/>
          <w:pgSz w:w="12240" w:h="15840"/>
          <w:pgMar w:top="1440" w:right="1440" w:bottom="1440" w:left="1440" w:header="720" w:footer="720" w:gutter="0"/>
          <w:pgNumType w:start="1"/>
          <w:cols w:space="720"/>
          <w:titlePg/>
          <w:docGrid w:linePitch="360"/>
        </w:sectPr>
      </w:pPr>
    </w:p>
    <w:p w:rsidR="00655E48" w:rsidRPr="00146279" w:rsidRDefault="00655E48">
      <w:pPr>
        <w:rPr>
          <w:b/>
          <w:sz w:val="24"/>
          <w:lang w:val="fr-CA"/>
        </w:rPr>
      </w:pPr>
      <w:r w:rsidRPr="00146279">
        <w:rPr>
          <w:b/>
          <w:sz w:val="24"/>
          <w:lang w:val="fr-CA"/>
        </w:rPr>
        <w:lastRenderedPageBreak/>
        <w:t>PROFIL DE LA COLLECTIVITÉ</w:t>
      </w:r>
    </w:p>
    <w:p w:rsidR="00655E48" w:rsidRPr="00146279" w:rsidRDefault="00655E48" w:rsidP="00444E25">
      <w:pPr>
        <w:jc w:val="both"/>
        <w:rPr>
          <w:sz w:val="24"/>
          <w:lang w:val="fr-CA"/>
        </w:rPr>
      </w:pPr>
      <w:r w:rsidRPr="00146279">
        <w:rPr>
          <w:sz w:val="24"/>
          <w:lang w:val="fr-CA"/>
        </w:rPr>
        <w:t>Drummond est située dans le nord-ouest de la province, dans la compté Victoria, à 5 km sud-est de Grand-Sault,</w:t>
      </w:r>
      <w:r w:rsidR="00AC1FD7">
        <w:rPr>
          <w:sz w:val="24"/>
          <w:lang w:val="fr-CA"/>
        </w:rPr>
        <w:t xml:space="preserve"> et compte une population de 735</w:t>
      </w:r>
      <w:r w:rsidRPr="00146279">
        <w:rPr>
          <w:sz w:val="24"/>
          <w:lang w:val="fr-CA"/>
        </w:rPr>
        <w:t xml:space="preserve"> habitants incluant 350 logements.</w:t>
      </w:r>
    </w:p>
    <w:p w:rsidR="00655E48" w:rsidRPr="00146279" w:rsidRDefault="00FD237A" w:rsidP="00444E25">
      <w:pPr>
        <w:jc w:val="both"/>
        <w:rPr>
          <w:sz w:val="24"/>
          <w:lang w:val="fr-CA"/>
        </w:rPr>
      </w:pPr>
      <w:r w:rsidRPr="00146279">
        <w:rPr>
          <w:sz w:val="24"/>
          <w:lang w:val="fr-CA"/>
        </w:rPr>
        <w:t xml:space="preserve">Fondée il y a plus de 160 ans, le côté pittoresque des champs </w:t>
      </w:r>
      <w:r w:rsidR="00503906">
        <w:rPr>
          <w:sz w:val="24"/>
          <w:lang w:val="fr-CA"/>
        </w:rPr>
        <w:t>de pommes de terre, la présence</w:t>
      </w:r>
      <w:r w:rsidRPr="00146279">
        <w:rPr>
          <w:sz w:val="24"/>
          <w:lang w:val="fr-CA"/>
        </w:rPr>
        <w:t xml:space="preserve"> des grands espaces, des vallées, et de la vie des fermiers constituent un ensemble qui se présente telle une mosaïque de nature et de culture.</w:t>
      </w:r>
    </w:p>
    <w:p w:rsidR="00FD237A" w:rsidRPr="00146279" w:rsidRDefault="00FD237A" w:rsidP="00444E25">
      <w:pPr>
        <w:jc w:val="both"/>
        <w:rPr>
          <w:sz w:val="24"/>
          <w:lang w:val="fr-CA"/>
        </w:rPr>
      </w:pPr>
      <w:r w:rsidRPr="00146279">
        <w:rPr>
          <w:sz w:val="24"/>
          <w:lang w:val="fr-CA"/>
        </w:rPr>
        <w:t xml:space="preserve">Drummond compte un parc public doté d’équipements </w:t>
      </w:r>
      <w:r w:rsidR="0041687F">
        <w:rPr>
          <w:sz w:val="24"/>
          <w:lang w:val="fr-CA"/>
        </w:rPr>
        <w:t xml:space="preserve">pour les enfants et à équipements </w:t>
      </w:r>
      <w:r w:rsidRPr="00146279">
        <w:rPr>
          <w:sz w:val="24"/>
          <w:lang w:val="fr-CA"/>
        </w:rPr>
        <w:t>d’exercice pour adultes.</w:t>
      </w:r>
    </w:p>
    <w:p w:rsidR="00FD237A" w:rsidRPr="00146279" w:rsidRDefault="00FD237A" w:rsidP="00444E25">
      <w:pPr>
        <w:jc w:val="both"/>
        <w:rPr>
          <w:sz w:val="24"/>
          <w:lang w:val="fr-CA"/>
        </w:rPr>
      </w:pPr>
      <w:r w:rsidRPr="00146279">
        <w:rPr>
          <w:sz w:val="24"/>
          <w:lang w:val="fr-CA"/>
        </w:rPr>
        <w:t xml:space="preserve">Le village offre les services d’administration générale, de transport, de protection, de loisirs, </w:t>
      </w:r>
      <w:r w:rsidR="0041687F">
        <w:rPr>
          <w:sz w:val="24"/>
          <w:lang w:val="fr-CA"/>
        </w:rPr>
        <w:t xml:space="preserve">d’hygiène, de développement environnemental, </w:t>
      </w:r>
      <w:r w:rsidRPr="00146279">
        <w:rPr>
          <w:sz w:val="24"/>
          <w:lang w:val="fr-CA"/>
        </w:rPr>
        <w:t>de distribution d’eau potable et de traitement des eaux usées.</w:t>
      </w:r>
    </w:p>
    <w:p w:rsidR="00FD237A" w:rsidRDefault="00FD237A" w:rsidP="00444E25">
      <w:pPr>
        <w:jc w:val="both"/>
        <w:rPr>
          <w:b/>
          <w:sz w:val="24"/>
          <w:lang w:val="fr-CA"/>
        </w:rPr>
      </w:pPr>
      <w:r w:rsidRPr="00146279">
        <w:rPr>
          <w:sz w:val="24"/>
          <w:lang w:val="fr-CA"/>
        </w:rPr>
        <w:t>Le bureau municipal de Drummond est l’endroit où aller pour obtenir des renseign</w:t>
      </w:r>
      <w:r w:rsidR="0041687F">
        <w:rPr>
          <w:sz w:val="24"/>
          <w:lang w:val="fr-CA"/>
        </w:rPr>
        <w:t>ements sur la municipalité, le conseil et</w:t>
      </w:r>
      <w:r w:rsidRPr="00146279">
        <w:rPr>
          <w:sz w:val="24"/>
          <w:lang w:val="fr-CA"/>
        </w:rPr>
        <w:t xml:space="preserve"> leurs réunions.  Prière de consulter notre site web : </w:t>
      </w:r>
      <w:hyperlink r:id="rId13" w:history="1">
        <w:r w:rsidRPr="00EF39F4">
          <w:rPr>
            <w:rStyle w:val="Hyperlink"/>
            <w:sz w:val="24"/>
            <w:lang w:val="fr-CA"/>
          </w:rPr>
          <w:t>www.drummondnb.com</w:t>
        </w:r>
      </w:hyperlink>
    </w:p>
    <w:p w:rsidR="00FD237A" w:rsidRPr="0041687F" w:rsidRDefault="00FD237A">
      <w:pPr>
        <w:rPr>
          <w:b/>
          <w:lang w:val="fr-CA"/>
        </w:rPr>
      </w:pPr>
    </w:p>
    <w:p w:rsidR="00FD237A" w:rsidRPr="00146279" w:rsidRDefault="00FD237A">
      <w:pPr>
        <w:rPr>
          <w:b/>
          <w:sz w:val="24"/>
          <w:lang w:val="fr-CA"/>
        </w:rPr>
      </w:pPr>
      <w:r w:rsidRPr="00146279">
        <w:rPr>
          <w:b/>
          <w:sz w:val="24"/>
          <w:lang w:val="fr-CA"/>
        </w:rPr>
        <w:t>CONSEIL DU VILLAGE</w:t>
      </w:r>
    </w:p>
    <w:p w:rsidR="00FD237A" w:rsidRPr="00146279" w:rsidRDefault="00FD237A" w:rsidP="00444E25">
      <w:pPr>
        <w:jc w:val="both"/>
        <w:rPr>
          <w:sz w:val="24"/>
          <w:lang w:val="fr-CA"/>
        </w:rPr>
      </w:pPr>
      <w:r w:rsidRPr="00146279">
        <w:rPr>
          <w:sz w:val="24"/>
          <w:lang w:val="fr-CA"/>
        </w:rPr>
        <w:t>Le conseil du village de Drummond est formé d’un maire et de quatre conseillers élu tous les quatre ans.  Le conseil actuel a été élu en mai 2016.</w:t>
      </w:r>
    </w:p>
    <w:p w:rsidR="00FD237A" w:rsidRPr="00146279" w:rsidRDefault="00FD237A" w:rsidP="00444E25">
      <w:pPr>
        <w:jc w:val="both"/>
        <w:rPr>
          <w:b/>
          <w:sz w:val="24"/>
          <w:lang w:val="fr-CA"/>
        </w:rPr>
      </w:pPr>
      <w:r>
        <w:rPr>
          <w:sz w:val="24"/>
          <w:lang w:val="fr-CA"/>
        </w:rPr>
        <w:tab/>
      </w:r>
      <w:r w:rsidRPr="00146279">
        <w:rPr>
          <w:b/>
          <w:sz w:val="24"/>
          <w:lang w:val="fr-CA"/>
        </w:rPr>
        <w:t>Membres du conseil et responsabilités</w:t>
      </w:r>
    </w:p>
    <w:p w:rsidR="00FD237A" w:rsidRPr="00146279" w:rsidRDefault="00FD237A" w:rsidP="0041687F">
      <w:pPr>
        <w:spacing w:after="0"/>
        <w:ind w:left="720" w:hanging="720"/>
        <w:jc w:val="both"/>
        <w:rPr>
          <w:sz w:val="24"/>
          <w:lang w:val="fr-CA"/>
        </w:rPr>
      </w:pPr>
      <w:r w:rsidRPr="00146279">
        <w:rPr>
          <w:sz w:val="24"/>
          <w:lang w:val="fr-CA"/>
        </w:rPr>
        <w:t>Maire :</w:t>
      </w:r>
      <w:r w:rsidRPr="00146279">
        <w:rPr>
          <w:sz w:val="24"/>
          <w:lang w:val="fr-CA"/>
        </w:rPr>
        <w:tab/>
        <w:t xml:space="preserve">France </w:t>
      </w:r>
      <w:r w:rsidR="002C459F" w:rsidRPr="00146279">
        <w:rPr>
          <w:sz w:val="24"/>
          <w:lang w:val="fr-CA"/>
        </w:rPr>
        <w:t>Roussel.</w:t>
      </w:r>
      <w:r w:rsidRPr="00146279">
        <w:rPr>
          <w:sz w:val="24"/>
          <w:lang w:val="fr-CA"/>
        </w:rPr>
        <w:t xml:space="preserve"> </w:t>
      </w:r>
      <w:r w:rsidR="002C459F" w:rsidRPr="00146279">
        <w:rPr>
          <w:sz w:val="24"/>
          <w:lang w:val="fr-CA"/>
        </w:rPr>
        <w:t xml:space="preserve"> </w:t>
      </w:r>
      <w:r w:rsidRPr="00146279">
        <w:rPr>
          <w:sz w:val="24"/>
          <w:lang w:val="fr-CA"/>
        </w:rPr>
        <w:t>Administration, finance, personnel et relations public.  Représentant à la Commission de services régionaux et de l’Union des Municipalité du N.-B.</w:t>
      </w:r>
    </w:p>
    <w:p w:rsidR="00FD237A" w:rsidRPr="00146279" w:rsidRDefault="002C459F" w:rsidP="0041687F">
      <w:pPr>
        <w:spacing w:after="0"/>
        <w:ind w:left="1530" w:hanging="1530"/>
        <w:jc w:val="both"/>
        <w:rPr>
          <w:sz w:val="24"/>
          <w:lang w:val="fr-CA"/>
        </w:rPr>
      </w:pPr>
      <w:r w:rsidRPr="00146279">
        <w:rPr>
          <w:sz w:val="24"/>
          <w:lang w:val="fr-CA"/>
        </w:rPr>
        <w:t>Maire-adjoint : Michel St-Amand.  Sécurité public, mesure d’urgence et représentant du comité de consultation d’urbanisme.</w:t>
      </w:r>
    </w:p>
    <w:p w:rsidR="002C459F" w:rsidRPr="00146279" w:rsidRDefault="002C459F" w:rsidP="0041687F">
      <w:pPr>
        <w:spacing w:after="0"/>
        <w:ind w:left="1170" w:hanging="1170"/>
        <w:jc w:val="both"/>
        <w:rPr>
          <w:sz w:val="24"/>
          <w:lang w:val="fr-CA"/>
        </w:rPr>
      </w:pPr>
      <w:r w:rsidRPr="00146279">
        <w:rPr>
          <w:sz w:val="24"/>
          <w:lang w:val="fr-CA"/>
        </w:rPr>
        <w:t>Conseiller : Donald Martin.  Eau et égouts et représentant du comité de la Course de Boîtes à Savon.</w:t>
      </w:r>
    </w:p>
    <w:p w:rsidR="002C459F" w:rsidRPr="00146279" w:rsidRDefault="002C459F" w:rsidP="0041687F">
      <w:pPr>
        <w:spacing w:after="0"/>
        <w:ind w:left="1260" w:hanging="1260"/>
        <w:jc w:val="both"/>
        <w:rPr>
          <w:sz w:val="24"/>
          <w:lang w:val="fr-CA"/>
        </w:rPr>
      </w:pPr>
      <w:r w:rsidRPr="00146279">
        <w:rPr>
          <w:sz w:val="24"/>
          <w:lang w:val="fr-CA"/>
        </w:rPr>
        <w:t>Conseillère : Josée Rioux-Walker.  Sports, loisirs et culture et représentante de la Chambre de Commerce, du comité de développement économique régional, des Jeux de l’Acadie et du comité Municipalité Amie des Aînés.</w:t>
      </w:r>
    </w:p>
    <w:p w:rsidR="00DC5B0B" w:rsidRDefault="002C459F" w:rsidP="0041687F">
      <w:pPr>
        <w:spacing w:after="0"/>
        <w:ind w:left="1260" w:hanging="1260"/>
        <w:jc w:val="both"/>
        <w:rPr>
          <w:sz w:val="24"/>
          <w:lang w:val="fr-CA"/>
        </w:rPr>
      </w:pPr>
      <w:r w:rsidRPr="00146279">
        <w:rPr>
          <w:sz w:val="24"/>
          <w:lang w:val="fr-CA"/>
        </w:rPr>
        <w:t>Conseillère : Anne-Marie Pelletier.  Maintenance, rues et trottoirs.  Représentante du comité de la bibliothèque public et de la Place St-Michel.</w:t>
      </w:r>
    </w:p>
    <w:p w:rsidR="00DC5B0B" w:rsidRDefault="00DC5B0B" w:rsidP="0041687F">
      <w:pPr>
        <w:spacing w:after="0"/>
        <w:ind w:left="1260" w:hanging="1260"/>
        <w:jc w:val="both"/>
        <w:rPr>
          <w:sz w:val="24"/>
          <w:lang w:val="fr-CA"/>
        </w:rPr>
        <w:sectPr w:rsidR="00DC5B0B" w:rsidSect="00D769AC">
          <w:footerReference w:type="default" r:id="rId14"/>
          <w:footerReference w:type="first" r:id="rId15"/>
          <w:pgSz w:w="12240" w:h="15840"/>
          <w:pgMar w:top="1440" w:right="1440" w:bottom="1440" w:left="1440" w:header="720" w:footer="720" w:gutter="0"/>
          <w:pgNumType w:start="2"/>
          <w:cols w:space="720"/>
          <w:titlePg/>
          <w:docGrid w:linePitch="360"/>
        </w:sectPr>
      </w:pPr>
    </w:p>
    <w:p w:rsidR="002C459F" w:rsidRPr="00146279" w:rsidRDefault="002C459F" w:rsidP="0041687F">
      <w:pPr>
        <w:spacing w:after="0"/>
        <w:ind w:left="1260" w:hanging="1260"/>
        <w:jc w:val="both"/>
        <w:rPr>
          <w:sz w:val="24"/>
          <w:lang w:val="fr-CA"/>
        </w:rPr>
      </w:pPr>
    </w:p>
    <w:p w:rsidR="005A440B" w:rsidRDefault="005A440B" w:rsidP="00655E48">
      <w:pPr>
        <w:rPr>
          <w:b/>
          <w:sz w:val="24"/>
          <w:lang w:val="fr-CA"/>
        </w:rPr>
      </w:pPr>
      <w:r>
        <w:rPr>
          <w:b/>
          <w:noProof/>
          <w:sz w:val="24"/>
          <w:lang w:val="en-CA" w:eastAsia="en-CA"/>
        </w:rPr>
        <w:drawing>
          <wp:anchor distT="0" distB="0" distL="114300" distR="114300" simplePos="0" relativeHeight="251659264" behindDoc="0" locked="0" layoutInCell="1" allowOverlap="1" wp14:anchorId="46C3B22E" wp14:editId="5C97669A">
            <wp:simplePos x="914400" y="914400"/>
            <wp:positionH relativeFrom="margin">
              <wp:align>center</wp:align>
            </wp:positionH>
            <wp:positionV relativeFrom="margin">
              <wp:align>top</wp:align>
            </wp:positionV>
            <wp:extent cx="2525395" cy="2019935"/>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il 2016 c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1321" cy="2024849"/>
                    </a:xfrm>
                    <a:prstGeom prst="rect">
                      <a:avLst/>
                    </a:prstGeom>
                  </pic:spPr>
                </pic:pic>
              </a:graphicData>
            </a:graphic>
            <wp14:sizeRelH relativeFrom="margin">
              <wp14:pctWidth>0</wp14:pctWidth>
            </wp14:sizeRelH>
            <wp14:sizeRelV relativeFrom="margin">
              <wp14:pctHeight>0</wp14:pctHeight>
            </wp14:sizeRelV>
          </wp:anchor>
        </w:drawing>
      </w:r>
      <w:r>
        <w:rPr>
          <w:b/>
          <w:sz w:val="24"/>
          <w:lang w:val="fr-CA"/>
        </w:rPr>
        <w:tab/>
      </w:r>
    </w:p>
    <w:p w:rsidR="005A440B" w:rsidRDefault="005A440B" w:rsidP="00655E48">
      <w:pPr>
        <w:rPr>
          <w:b/>
          <w:sz w:val="24"/>
          <w:lang w:val="fr-CA"/>
        </w:rPr>
      </w:pPr>
    </w:p>
    <w:p w:rsidR="005A440B" w:rsidRDefault="005A440B" w:rsidP="005A440B">
      <w:pPr>
        <w:ind w:firstLine="720"/>
        <w:rPr>
          <w:sz w:val="24"/>
          <w:lang w:val="fr-CA"/>
        </w:rPr>
      </w:pPr>
    </w:p>
    <w:p w:rsidR="005A440B" w:rsidRDefault="005A440B" w:rsidP="005A440B">
      <w:pPr>
        <w:ind w:firstLine="720"/>
        <w:rPr>
          <w:sz w:val="24"/>
          <w:lang w:val="fr-CA"/>
        </w:rPr>
      </w:pPr>
    </w:p>
    <w:p w:rsidR="005A440B" w:rsidRDefault="005A440B" w:rsidP="005A440B">
      <w:pPr>
        <w:ind w:firstLine="720"/>
        <w:rPr>
          <w:sz w:val="24"/>
          <w:lang w:val="fr-CA"/>
        </w:rPr>
      </w:pPr>
    </w:p>
    <w:p w:rsidR="005A440B" w:rsidRPr="00C54744" w:rsidRDefault="005A440B" w:rsidP="005A440B">
      <w:pPr>
        <w:ind w:firstLine="720"/>
        <w:rPr>
          <w:sz w:val="24"/>
          <w:lang w:val="fr-CA"/>
        </w:rPr>
      </w:pPr>
    </w:p>
    <w:p w:rsidR="00C54744" w:rsidRPr="00C54744" w:rsidRDefault="00C54744" w:rsidP="00C54744">
      <w:pPr>
        <w:pStyle w:val="font7"/>
        <w:spacing w:before="0" w:beforeAutospacing="0" w:after="0" w:afterAutospacing="0"/>
        <w:ind w:left="1620" w:right="1530"/>
        <w:textAlignment w:val="baseline"/>
        <w:rPr>
          <w:rFonts w:ascii="&amp;quot" w:hAnsi="&amp;quot"/>
          <w:bCs/>
          <w:sz w:val="18"/>
          <w:szCs w:val="20"/>
          <w:lang w:val="fr-CA"/>
        </w:rPr>
      </w:pPr>
      <w:r w:rsidRPr="00C54744">
        <w:rPr>
          <w:rStyle w:val="color11"/>
          <w:rFonts w:ascii="&amp;quot" w:hAnsi="&amp;quot"/>
          <w:b w:val="0"/>
          <w:bCs/>
          <w:sz w:val="18"/>
          <w:szCs w:val="20"/>
          <w:bdr w:val="none" w:sz="0" w:space="0" w:color="auto" w:frame="1"/>
          <w:lang w:val="fr-CA"/>
        </w:rPr>
        <w:t>Première rangée de gauche à droite: Michel St-Amand, Maire-adjoint; France Roussel, Maire.</w:t>
      </w:r>
    </w:p>
    <w:p w:rsidR="00C54744" w:rsidRPr="00C54744" w:rsidRDefault="00C54744" w:rsidP="00C54744">
      <w:pPr>
        <w:pStyle w:val="font7"/>
        <w:spacing w:before="0" w:beforeAutospacing="0" w:after="0" w:afterAutospacing="0"/>
        <w:ind w:left="1620" w:right="1530"/>
        <w:textAlignment w:val="baseline"/>
        <w:rPr>
          <w:rFonts w:ascii="&amp;quot" w:hAnsi="&amp;quot"/>
          <w:b w:val="0"/>
          <w:bCs/>
          <w:sz w:val="18"/>
          <w:szCs w:val="20"/>
          <w:lang w:val="fr-CA"/>
        </w:rPr>
      </w:pPr>
      <w:r w:rsidRPr="00C54744">
        <w:rPr>
          <w:rStyle w:val="color11"/>
          <w:rFonts w:ascii="&amp;quot" w:hAnsi="&amp;quot"/>
          <w:b w:val="0"/>
          <w:bCs/>
          <w:sz w:val="18"/>
          <w:szCs w:val="20"/>
          <w:bdr w:val="none" w:sz="0" w:space="0" w:color="auto" w:frame="1"/>
          <w:lang w:val="fr-CA"/>
        </w:rPr>
        <w:t>Deuxième rangée: Annie Gagné, Directrice-générale; Donald Martin, Conseiller; Anne-Marie Pelletier, Conseillère; Josée Rioux-Walker, Conseillère</w:t>
      </w:r>
    </w:p>
    <w:p w:rsidR="00655E48" w:rsidRPr="00146279" w:rsidRDefault="005A440B" w:rsidP="00C54744">
      <w:pPr>
        <w:ind w:firstLine="720"/>
        <w:rPr>
          <w:b/>
          <w:sz w:val="24"/>
          <w:lang w:val="fr-CA"/>
        </w:rPr>
      </w:pPr>
      <w:r w:rsidRPr="00146279">
        <w:rPr>
          <w:b/>
          <w:sz w:val="24"/>
          <w:lang w:val="fr-CA"/>
        </w:rPr>
        <w:t>Rémunération du conseil</w:t>
      </w:r>
    </w:p>
    <w:p w:rsidR="005A440B" w:rsidRPr="00146279" w:rsidRDefault="005A440B" w:rsidP="00444E25">
      <w:pPr>
        <w:jc w:val="both"/>
        <w:rPr>
          <w:sz w:val="24"/>
          <w:lang w:val="fr-CA"/>
        </w:rPr>
      </w:pPr>
      <w:r w:rsidRPr="00146279">
        <w:rPr>
          <w:sz w:val="24"/>
          <w:lang w:val="fr-CA"/>
        </w:rPr>
        <w:t>Le maire et les conseillers reçoivent chacun des honoraires et ont droit au remboursement de leurs frais de déplacements à l’extérieur de Drummond pour les affaires du village, comme l’a</w:t>
      </w:r>
      <w:r w:rsidR="007B2784">
        <w:rPr>
          <w:sz w:val="24"/>
          <w:lang w:val="fr-CA"/>
        </w:rPr>
        <w:t>utorise l’arrêté 62-15.  En 2019</w:t>
      </w:r>
      <w:r w:rsidRPr="00146279">
        <w:rPr>
          <w:sz w:val="24"/>
          <w:lang w:val="fr-CA"/>
        </w:rPr>
        <w:t xml:space="preserve">, le paiement des honoraires et des frais (présentés en détail dans le tableau ci-dessous) a atteint </w:t>
      </w:r>
      <w:r w:rsidR="00FE47AF">
        <w:rPr>
          <w:sz w:val="24"/>
          <w:lang w:val="fr-CA"/>
        </w:rPr>
        <w:t>32 743</w:t>
      </w:r>
      <w:r w:rsidRPr="00146279">
        <w:rPr>
          <w:sz w:val="24"/>
          <w:lang w:val="fr-CA"/>
        </w:rPr>
        <w:t>$.</w:t>
      </w:r>
    </w:p>
    <w:tbl>
      <w:tblPr>
        <w:tblStyle w:val="TableGrid"/>
        <w:tblW w:w="0" w:type="auto"/>
        <w:tblLayout w:type="fixed"/>
        <w:tblLook w:val="04A0" w:firstRow="1" w:lastRow="0" w:firstColumn="1" w:lastColumn="0" w:noHBand="0" w:noVBand="1"/>
      </w:tblPr>
      <w:tblGrid>
        <w:gridCol w:w="2988"/>
        <w:gridCol w:w="2340"/>
        <w:gridCol w:w="1170"/>
        <w:gridCol w:w="2250"/>
      </w:tblGrid>
      <w:tr w:rsidR="00C54744" w:rsidRPr="00146279" w:rsidTr="00C54744">
        <w:tc>
          <w:tcPr>
            <w:tcW w:w="2988" w:type="dxa"/>
          </w:tcPr>
          <w:p w:rsidR="00C54744" w:rsidRPr="00146279" w:rsidRDefault="00C54744" w:rsidP="00C54744">
            <w:pPr>
              <w:jc w:val="center"/>
              <w:rPr>
                <w:b/>
                <w:lang w:val="fr-CA"/>
              </w:rPr>
            </w:pPr>
          </w:p>
        </w:tc>
        <w:tc>
          <w:tcPr>
            <w:tcW w:w="2340" w:type="dxa"/>
          </w:tcPr>
          <w:p w:rsidR="00C54744" w:rsidRPr="00146279" w:rsidRDefault="00C54744" w:rsidP="00C54744">
            <w:pPr>
              <w:jc w:val="center"/>
              <w:rPr>
                <w:b/>
                <w:lang w:val="fr-CA"/>
              </w:rPr>
            </w:pPr>
            <w:r w:rsidRPr="00146279">
              <w:rPr>
                <w:b/>
                <w:lang w:val="fr-CA"/>
              </w:rPr>
              <w:t>Rémunérations annuelles</w:t>
            </w:r>
          </w:p>
        </w:tc>
        <w:tc>
          <w:tcPr>
            <w:tcW w:w="1170" w:type="dxa"/>
          </w:tcPr>
          <w:p w:rsidR="00C54744" w:rsidRPr="00146279" w:rsidRDefault="00C54744" w:rsidP="00C54744">
            <w:pPr>
              <w:jc w:val="center"/>
              <w:rPr>
                <w:b/>
                <w:lang w:val="fr-CA"/>
              </w:rPr>
            </w:pPr>
            <w:r w:rsidRPr="00146279">
              <w:rPr>
                <w:b/>
                <w:lang w:val="fr-CA"/>
              </w:rPr>
              <w:t>Indemnités</w:t>
            </w:r>
          </w:p>
        </w:tc>
        <w:tc>
          <w:tcPr>
            <w:tcW w:w="2250" w:type="dxa"/>
          </w:tcPr>
          <w:p w:rsidR="00C54744" w:rsidRPr="00146279" w:rsidRDefault="00C54744" w:rsidP="00C54744">
            <w:pPr>
              <w:jc w:val="center"/>
              <w:rPr>
                <w:b/>
                <w:lang w:val="fr-CA"/>
              </w:rPr>
            </w:pPr>
            <w:r w:rsidRPr="00146279">
              <w:rPr>
                <w:b/>
                <w:lang w:val="fr-CA"/>
              </w:rPr>
              <w:t>Frais de déplacements</w:t>
            </w:r>
          </w:p>
        </w:tc>
      </w:tr>
      <w:tr w:rsidR="00C54744" w:rsidRPr="00146279" w:rsidTr="00C54744">
        <w:tc>
          <w:tcPr>
            <w:tcW w:w="2988" w:type="dxa"/>
            <w:vAlign w:val="bottom"/>
          </w:tcPr>
          <w:p w:rsidR="00C54744" w:rsidRPr="00146279" w:rsidRDefault="00C54744" w:rsidP="00C54744">
            <w:pPr>
              <w:rPr>
                <w:lang w:val="fr-CA"/>
              </w:rPr>
            </w:pPr>
            <w:r w:rsidRPr="00146279">
              <w:rPr>
                <w:lang w:val="fr-CA"/>
              </w:rPr>
              <w:t>Maire France Roussel</w:t>
            </w:r>
          </w:p>
        </w:tc>
        <w:tc>
          <w:tcPr>
            <w:tcW w:w="2340" w:type="dxa"/>
          </w:tcPr>
          <w:p w:rsidR="00C54744" w:rsidRPr="00146279" w:rsidRDefault="00C54744" w:rsidP="00C54744">
            <w:pPr>
              <w:jc w:val="center"/>
              <w:rPr>
                <w:sz w:val="24"/>
                <w:lang w:val="fr-CA"/>
              </w:rPr>
            </w:pPr>
            <w:r w:rsidRPr="00146279">
              <w:rPr>
                <w:sz w:val="24"/>
                <w:lang w:val="fr-CA"/>
              </w:rPr>
              <w:t>6 000$</w:t>
            </w:r>
          </w:p>
        </w:tc>
        <w:tc>
          <w:tcPr>
            <w:tcW w:w="1170" w:type="dxa"/>
          </w:tcPr>
          <w:p w:rsidR="00C54744" w:rsidRPr="00146279" w:rsidRDefault="0058246B" w:rsidP="00FE47AF">
            <w:pPr>
              <w:jc w:val="center"/>
              <w:rPr>
                <w:sz w:val="24"/>
                <w:lang w:val="fr-CA"/>
              </w:rPr>
            </w:pPr>
            <w:r>
              <w:rPr>
                <w:sz w:val="24"/>
                <w:lang w:val="fr-CA"/>
              </w:rPr>
              <w:t>1 985</w:t>
            </w:r>
            <w:r w:rsidR="00C54744" w:rsidRPr="00146279">
              <w:rPr>
                <w:sz w:val="24"/>
                <w:lang w:val="fr-CA"/>
              </w:rPr>
              <w:t>$</w:t>
            </w:r>
          </w:p>
        </w:tc>
        <w:tc>
          <w:tcPr>
            <w:tcW w:w="2250" w:type="dxa"/>
          </w:tcPr>
          <w:p w:rsidR="00C54744" w:rsidRPr="00146279" w:rsidRDefault="00C54744" w:rsidP="0058246B">
            <w:pPr>
              <w:jc w:val="center"/>
              <w:rPr>
                <w:sz w:val="24"/>
                <w:lang w:val="fr-CA"/>
              </w:rPr>
            </w:pPr>
            <w:r w:rsidRPr="00146279">
              <w:rPr>
                <w:sz w:val="24"/>
                <w:lang w:val="fr-CA"/>
              </w:rPr>
              <w:t xml:space="preserve">1 </w:t>
            </w:r>
            <w:r w:rsidR="0058246B">
              <w:rPr>
                <w:sz w:val="24"/>
                <w:lang w:val="fr-CA"/>
              </w:rPr>
              <w:t>458.85</w:t>
            </w:r>
            <w:r w:rsidRPr="00146279">
              <w:rPr>
                <w:sz w:val="24"/>
                <w:lang w:val="fr-CA"/>
              </w:rPr>
              <w:t>$</w:t>
            </w:r>
          </w:p>
        </w:tc>
      </w:tr>
      <w:tr w:rsidR="00C54744" w:rsidRPr="00146279" w:rsidTr="00C54744">
        <w:tc>
          <w:tcPr>
            <w:tcW w:w="2988" w:type="dxa"/>
            <w:vAlign w:val="bottom"/>
          </w:tcPr>
          <w:p w:rsidR="00C54744" w:rsidRPr="00146279" w:rsidRDefault="00C54744" w:rsidP="00C54744">
            <w:pPr>
              <w:rPr>
                <w:lang w:val="fr-CA"/>
              </w:rPr>
            </w:pPr>
            <w:r w:rsidRPr="00146279">
              <w:rPr>
                <w:lang w:val="fr-CA"/>
              </w:rPr>
              <w:t>Maire-adjoint Michel St-Amand</w:t>
            </w:r>
          </w:p>
        </w:tc>
        <w:tc>
          <w:tcPr>
            <w:tcW w:w="2340" w:type="dxa"/>
          </w:tcPr>
          <w:p w:rsidR="00C54744" w:rsidRPr="00146279" w:rsidRDefault="00C54744" w:rsidP="00C54744">
            <w:pPr>
              <w:jc w:val="center"/>
              <w:rPr>
                <w:sz w:val="24"/>
                <w:lang w:val="fr-CA"/>
              </w:rPr>
            </w:pPr>
            <w:r w:rsidRPr="00146279">
              <w:rPr>
                <w:sz w:val="24"/>
                <w:lang w:val="fr-CA"/>
              </w:rPr>
              <w:t>4 500$</w:t>
            </w:r>
          </w:p>
        </w:tc>
        <w:tc>
          <w:tcPr>
            <w:tcW w:w="1170" w:type="dxa"/>
          </w:tcPr>
          <w:p w:rsidR="00C54744" w:rsidRPr="00146279" w:rsidRDefault="0058246B" w:rsidP="00C54744">
            <w:pPr>
              <w:jc w:val="center"/>
              <w:rPr>
                <w:sz w:val="24"/>
                <w:lang w:val="fr-CA"/>
              </w:rPr>
            </w:pPr>
            <w:r>
              <w:rPr>
                <w:sz w:val="24"/>
                <w:lang w:val="fr-CA"/>
              </w:rPr>
              <w:t>45</w:t>
            </w:r>
            <w:r w:rsidR="00C54744" w:rsidRPr="00146279">
              <w:rPr>
                <w:sz w:val="24"/>
                <w:lang w:val="fr-CA"/>
              </w:rPr>
              <w:t>5$</w:t>
            </w:r>
          </w:p>
        </w:tc>
        <w:tc>
          <w:tcPr>
            <w:tcW w:w="2250" w:type="dxa"/>
          </w:tcPr>
          <w:p w:rsidR="00C54744" w:rsidRPr="00146279" w:rsidRDefault="0058246B" w:rsidP="00C54744">
            <w:pPr>
              <w:jc w:val="center"/>
              <w:rPr>
                <w:sz w:val="24"/>
                <w:lang w:val="fr-CA"/>
              </w:rPr>
            </w:pPr>
            <w:r>
              <w:rPr>
                <w:sz w:val="24"/>
                <w:lang w:val="fr-CA"/>
              </w:rPr>
              <w:t>0</w:t>
            </w:r>
            <w:r w:rsidR="00C54744" w:rsidRPr="00146279">
              <w:rPr>
                <w:sz w:val="24"/>
                <w:lang w:val="fr-CA"/>
              </w:rPr>
              <w:t>$</w:t>
            </w:r>
          </w:p>
        </w:tc>
      </w:tr>
      <w:tr w:rsidR="00C54744" w:rsidRPr="00146279" w:rsidTr="00C54744">
        <w:tc>
          <w:tcPr>
            <w:tcW w:w="2988" w:type="dxa"/>
            <w:vAlign w:val="bottom"/>
          </w:tcPr>
          <w:p w:rsidR="00C54744" w:rsidRPr="00146279" w:rsidRDefault="00C54744" w:rsidP="00C54744">
            <w:pPr>
              <w:rPr>
                <w:lang w:val="fr-CA"/>
              </w:rPr>
            </w:pPr>
            <w:r w:rsidRPr="00146279">
              <w:rPr>
                <w:lang w:val="fr-CA"/>
              </w:rPr>
              <w:t>Conseiller Donald Martin</w:t>
            </w:r>
          </w:p>
        </w:tc>
        <w:tc>
          <w:tcPr>
            <w:tcW w:w="2340" w:type="dxa"/>
          </w:tcPr>
          <w:p w:rsidR="00C54744" w:rsidRPr="00146279" w:rsidRDefault="00C54744" w:rsidP="00C54744">
            <w:pPr>
              <w:jc w:val="center"/>
              <w:rPr>
                <w:sz w:val="24"/>
                <w:lang w:val="fr-CA"/>
              </w:rPr>
            </w:pPr>
            <w:r w:rsidRPr="00146279">
              <w:rPr>
                <w:sz w:val="24"/>
                <w:lang w:val="fr-CA"/>
              </w:rPr>
              <w:t>4 500$</w:t>
            </w:r>
          </w:p>
        </w:tc>
        <w:tc>
          <w:tcPr>
            <w:tcW w:w="1170" w:type="dxa"/>
          </w:tcPr>
          <w:p w:rsidR="00C54744" w:rsidRPr="00146279" w:rsidRDefault="0058246B" w:rsidP="00C54744">
            <w:pPr>
              <w:jc w:val="center"/>
              <w:rPr>
                <w:sz w:val="24"/>
                <w:lang w:val="fr-CA"/>
              </w:rPr>
            </w:pPr>
            <w:r>
              <w:rPr>
                <w:sz w:val="24"/>
                <w:lang w:val="fr-CA"/>
              </w:rPr>
              <w:t>1195</w:t>
            </w:r>
            <w:r w:rsidR="00C54744" w:rsidRPr="00146279">
              <w:rPr>
                <w:sz w:val="24"/>
                <w:lang w:val="fr-CA"/>
              </w:rPr>
              <w:t>$</w:t>
            </w:r>
          </w:p>
        </w:tc>
        <w:tc>
          <w:tcPr>
            <w:tcW w:w="2250" w:type="dxa"/>
          </w:tcPr>
          <w:p w:rsidR="00C54744" w:rsidRPr="00146279" w:rsidRDefault="0058246B" w:rsidP="00C54744">
            <w:pPr>
              <w:jc w:val="center"/>
              <w:rPr>
                <w:sz w:val="24"/>
                <w:lang w:val="fr-CA"/>
              </w:rPr>
            </w:pPr>
            <w:r>
              <w:rPr>
                <w:sz w:val="24"/>
                <w:lang w:val="fr-CA"/>
              </w:rPr>
              <w:t>277.95</w:t>
            </w:r>
            <w:r w:rsidR="00C54744" w:rsidRPr="00146279">
              <w:rPr>
                <w:sz w:val="24"/>
                <w:lang w:val="fr-CA"/>
              </w:rPr>
              <w:t>$</w:t>
            </w:r>
          </w:p>
        </w:tc>
      </w:tr>
      <w:tr w:rsidR="00C54744" w:rsidRPr="00146279" w:rsidTr="00C54744">
        <w:tc>
          <w:tcPr>
            <w:tcW w:w="2988" w:type="dxa"/>
            <w:vAlign w:val="bottom"/>
          </w:tcPr>
          <w:p w:rsidR="00C54744" w:rsidRPr="00146279" w:rsidRDefault="00C54744" w:rsidP="00C54744">
            <w:pPr>
              <w:rPr>
                <w:lang w:val="fr-CA"/>
              </w:rPr>
            </w:pPr>
            <w:r w:rsidRPr="00146279">
              <w:rPr>
                <w:lang w:val="fr-CA"/>
              </w:rPr>
              <w:t>Conseillère Josée Rioux-Walker</w:t>
            </w:r>
          </w:p>
        </w:tc>
        <w:tc>
          <w:tcPr>
            <w:tcW w:w="2340" w:type="dxa"/>
          </w:tcPr>
          <w:p w:rsidR="00C54744" w:rsidRPr="00146279" w:rsidRDefault="00C54744" w:rsidP="00C54744">
            <w:pPr>
              <w:jc w:val="center"/>
              <w:rPr>
                <w:sz w:val="24"/>
                <w:lang w:val="fr-CA"/>
              </w:rPr>
            </w:pPr>
            <w:r w:rsidRPr="00146279">
              <w:rPr>
                <w:sz w:val="24"/>
                <w:lang w:val="fr-CA"/>
              </w:rPr>
              <w:t>4 500$</w:t>
            </w:r>
          </w:p>
        </w:tc>
        <w:tc>
          <w:tcPr>
            <w:tcW w:w="1170" w:type="dxa"/>
          </w:tcPr>
          <w:p w:rsidR="00C54744" w:rsidRPr="00146279" w:rsidRDefault="006722CF" w:rsidP="00C54744">
            <w:pPr>
              <w:jc w:val="center"/>
              <w:rPr>
                <w:sz w:val="24"/>
                <w:lang w:val="fr-CA"/>
              </w:rPr>
            </w:pPr>
            <w:r>
              <w:rPr>
                <w:sz w:val="24"/>
                <w:lang w:val="fr-CA"/>
              </w:rPr>
              <w:t>1 585</w:t>
            </w:r>
            <w:r w:rsidR="00C54744" w:rsidRPr="00146279">
              <w:rPr>
                <w:sz w:val="24"/>
                <w:lang w:val="fr-CA"/>
              </w:rPr>
              <w:t>$</w:t>
            </w:r>
          </w:p>
        </w:tc>
        <w:tc>
          <w:tcPr>
            <w:tcW w:w="2250" w:type="dxa"/>
          </w:tcPr>
          <w:p w:rsidR="00C54744" w:rsidRPr="00146279" w:rsidRDefault="006722CF" w:rsidP="00C54744">
            <w:pPr>
              <w:jc w:val="center"/>
              <w:rPr>
                <w:sz w:val="24"/>
                <w:lang w:val="fr-CA"/>
              </w:rPr>
            </w:pPr>
            <w:r>
              <w:rPr>
                <w:sz w:val="24"/>
                <w:lang w:val="fr-CA"/>
              </w:rPr>
              <w:t>511.20</w:t>
            </w:r>
            <w:r w:rsidR="00C54744" w:rsidRPr="00146279">
              <w:rPr>
                <w:sz w:val="24"/>
                <w:lang w:val="fr-CA"/>
              </w:rPr>
              <w:t>$</w:t>
            </w:r>
          </w:p>
        </w:tc>
      </w:tr>
      <w:tr w:rsidR="00C54744" w:rsidRPr="00146279" w:rsidTr="00C54744">
        <w:tc>
          <w:tcPr>
            <w:tcW w:w="2988" w:type="dxa"/>
            <w:vAlign w:val="bottom"/>
          </w:tcPr>
          <w:p w:rsidR="00C54744" w:rsidRPr="00146279" w:rsidRDefault="00C54744" w:rsidP="00C54744">
            <w:pPr>
              <w:rPr>
                <w:lang w:val="fr-CA"/>
              </w:rPr>
            </w:pPr>
            <w:r w:rsidRPr="00146279">
              <w:rPr>
                <w:lang w:val="fr-CA"/>
              </w:rPr>
              <w:t>Conseillère Anne-Marie Pelletier</w:t>
            </w:r>
          </w:p>
        </w:tc>
        <w:tc>
          <w:tcPr>
            <w:tcW w:w="2340" w:type="dxa"/>
          </w:tcPr>
          <w:p w:rsidR="00C54744" w:rsidRPr="00146279" w:rsidRDefault="00C54744" w:rsidP="00C54744">
            <w:pPr>
              <w:jc w:val="center"/>
              <w:rPr>
                <w:sz w:val="24"/>
                <w:lang w:val="fr-CA"/>
              </w:rPr>
            </w:pPr>
            <w:r w:rsidRPr="00146279">
              <w:rPr>
                <w:sz w:val="24"/>
                <w:lang w:val="fr-CA"/>
              </w:rPr>
              <w:t>4 500$</w:t>
            </w:r>
          </w:p>
        </w:tc>
        <w:tc>
          <w:tcPr>
            <w:tcW w:w="1170" w:type="dxa"/>
          </w:tcPr>
          <w:p w:rsidR="00C54744" w:rsidRPr="00146279" w:rsidRDefault="00C54744" w:rsidP="00FE47AF">
            <w:pPr>
              <w:jc w:val="center"/>
              <w:rPr>
                <w:sz w:val="24"/>
                <w:lang w:val="fr-CA"/>
              </w:rPr>
            </w:pPr>
            <w:r w:rsidRPr="00146279">
              <w:rPr>
                <w:sz w:val="24"/>
                <w:lang w:val="fr-CA"/>
              </w:rPr>
              <w:t xml:space="preserve">1 </w:t>
            </w:r>
            <w:r w:rsidR="00FE47AF">
              <w:rPr>
                <w:sz w:val="24"/>
                <w:lang w:val="fr-CA"/>
              </w:rPr>
              <w:t>170</w:t>
            </w:r>
            <w:r w:rsidRPr="00146279">
              <w:rPr>
                <w:sz w:val="24"/>
                <w:lang w:val="fr-CA"/>
              </w:rPr>
              <w:t>$</w:t>
            </w:r>
          </w:p>
        </w:tc>
        <w:tc>
          <w:tcPr>
            <w:tcW w:w="2250" w:type="dxa"/>
          </w:tcPr>
          <w:p w:rsidR="00C54744" w:rsidRPr="00146279" w:rsidRDefault="00FE47AF" w:rsidP="00C54744">
            <w:pPr>
              <w:jc w:val="center"/>
              <w:rPr>
                <w:sz w:val="24"/>
                <w:lang w:val="fr-CA"/>
              </w:rPr>
            </w:pPr>
            <w:r>
              <w:rPr>
                <w:sz w:val="24"/>
                <w:lang w:val="fr-CA"/>
              </w:rPr>
              <w:t>10</w:t>
            </w:r>
            <w:r w:rsidR="00C54744" w:rsidRPr="00146279">
              <w:rPr>
                <w:sz w:val="24"/>
                <w:lang w:val="fr-CA"/>
              </w:rPr>
              <w:t>5$</w:t>
            </w:r>
          </w:p>
        </w:tc>
      </w:tr>
    </w:tbl>
    <w:p w:rsidR="005A440B" w:rsidRDefault="005A440B" w:rsidP="00655E48">
      <w:pPr>
        <w:rPr>
          <w:b/>
          <w:sz w:val="24"/>
          <w:lang w:val="fr-CA"/>
        </w:rPr>
      </w:pPr>
    </w:p>
    <w:p w:rsidR="00C54744" w:rsidRPr="00146279" w:rsidRDefault="00C54744" w:rsidP="00655E48">
      <w:pPr>
        <w:rPr>
          <w:b/>
          <w:sz w:val="24"/>
          <w:lang w:val="fr-CA"/>
        </w:rPr>
      </w:pPr>
      <w:r>
        <w:rPr>
          <w:b/>
          <w:sz w:val="24"/>
          <w:lang w:val="fr-CA"/>
        </w:rPr>
        <w:tab/>
      </w:r>
      <w:r w:rsidRPr="00146279">
        <w:rPr>
          <w:b/>
          <w:sz w:val="24"/>
          <w:lang w:val="fr-CA"/>
        </w:rPr>
        <w:t>Réunions du conseil</w:t>
      </w:r>
    </w:p>
    <w:p w:rsidR="00C54744" w:rsidRPr="00146279" w:rsidRDefault="00C54744" w:rsidP="00444E25">
      <w:pPr>
        <w:jc w:val="both"/>
        <w:rPr>
          <w:sz w:val="24"/>
          <w:lang w:val="fr-CA"/>
        </w:rPr>
      </w:pPr>
      <w:r w:rsidRPr="00146279">
        <w:rPr>
          <w:sz w:val="24"/>
          <w:lang w:val="fr-CA"/>
        </w:rPr>
        <w:t xml:space="preserve">Toutes les réunions du conseil ont lieu dans la salle </w:t>
      </w:r>
      <w:r w:rsidR="0041687F">
        <w:rPr>
          <w:sz w:val="24"/>
          <w:lang w:val="fr-CA"/>
        </w:rPr>
        <w:t>publique de l’édifice</w:t>
      </w:r>
      <w:r w:rsidRPr="00146279">
        <w:rPr>
          <w:sz w:val="24"/>
          <w:lang w:val="fr-CA"/>
        </w:rPr>
        <w:t xml:space="preserve"> municipal situé au 1413 chemin </w:t>
      </w:r>
      <w:proofErr w:type="spellStart"/>
      <w:r w:rsidRPr="00146279">
        <w:rPr>
          <w:sz w:val="24"/>
          <w:lang w:val="fr-CA"/>
        </w:rPr>
        <w:t>Tobique</w:t>
      </w:r>
      <w:proofErr w:type="spellEnd"/>
      <w:r w:rsidRPr="00146279">
        <w:rPr>
          <w:sz w:val="24"/>
          <w:lang w:val="fr-CA"/>
        </w:rPr>
        <w:t xml:space="preserve">.  Toutes les réunions ordinaires, extraordinaires et urgentes sont publiques.  Les réunions ordinaires ont lieu le deuxième lundi de chaque mois.  Une réunion extraordinaire ou urgente peut être convoquée à tout moment si le maire en voit la nécessité.  Sous réserve du paragraphe 68 de la </w:t>
      </w:r>
      <w:r w:rsidRPr="00146279">
        <w:rPr>
          <w:i/>
          <w:sz w:val="24"/>
          <w:lang w:val="fr-CA"/>
        </w:rPr>
        <w:t>Lois sur les municipalités</w:t>
      </w:r>
      <w:r w:rsidRPr="00146279">
        <w:rPr>
          <w:sz w:val="24"/>
          <w:lang w:val="fr-CA"/>
        </w:rPr>
        <w:t>, le conseil peut siéger en réunion à huis clos.</w:t>
      </w:r>
    </w:p>
    <w:p w:rsidR="00D769AC" w:rsidRDefault="009821D1" w:rsidP="00444E25">
      <w:pPr>
        <w:rPr>
          <w:sz w:val="24"/>
          <w:lang w:val="fr-CA"/>
        </w:rPr>
        <w:sectPr w:rsidR="00D769AC" w:rsidSect="00D769AC">
          <w:footerReference w:type="first" r:id="rId17"/>
          <w:pgSz w:w="12240" w:h="15840"/>
          <w:pgMar w:top="1440" w:right="1440" w:bottom="1440" w:left="1440" w:header="720" w:footer="720" w:gutter="0"/>
          <w:pgNumType w:start="2"/>
          <w:cols w:space="720"/>
          <w:titlePg/>
          <w:docGrid w:linePitch="360"/>
        </w:sectPr>
      </w:pPr>
      <w:r w:rsidRPr="00146279">
        <w:rPr>
          <w:sz w:val="24"/>
          <w:lang w:val="fr-CA"/>
        </w:rPr>
        <w:t>Veuillez-</w:t>
      </w:r>
      <w:r w:rsidR="00C54744" w:rsidRPr="00146279">
        <w:rPr>
          <w:sz w:val="24"/>
          <w:lang w:val="fr-CA"/>
        </w:rPr>
        <w:t>vous reporter au tableau</w:t>
      </w:r>
      <w:r w:rsidRPr="00146279">
        <w:rPr>
          <w:sz w:val="24"/>
          <w:lang w:val="fr-CA"/>
        </w:rPr>
        <w:t xml:space="preserve"> ci-dessous pour connaître les types et les dates des réunions</w:t>
      </w:r>
      <w:r w:rsidR="00DC5B0B">
        <w:rPr>
          <w:sz w:val="24"/>
          <w:lang w:val="fr-CA"/>
        </w:rPr>
        <w:t xml:space="preserve"> et la présence des membres.</w:t>
      </w:r>
    </w:p>
    <w:tbl>
      <w:tblPr>
        <w:tblStyle w:val="TableGrid"/>
        <w:tblW w:w="0" w:type="auto"/>
        <w:tblLayout w:type="fixed"/>
        <w:tblLook w:val="04A0" w:firstRow="1" w:lastRow="0" w:firstColumn="1" w:lastColumn="0" w:noHBand="0" w:noVBand="1"/>
      </w:tblPr>
      <w:tblGrid>
        <w:gridCol w:w="1638"/>
        <w:gridCol w:w="1620"/>
        <w:gridCol w:w="990"/>
        <w:gridCol w:w="1260"/>
        <w:gridCol w:w="990"/>
        <w:gridCol w:w="1620"/>
        <w:gridCol w:w="1458"/>
      </w:tblGrid>
      <w:tr w:rsidR="00D769AC" w:rsidRPr="00D769AC" w:rsidTr="002F01CC">
        <w:tc>
          <w:tcPr>
            <w:tcW w:w="1638" w:type="dxa"/>
          </w:tcPr>
          <w:p w:rsidR="00D769AC" w:rsidRPr="00D769AC" w:rsidRDefault="00D769AC" w:rsidP="002F01CC">
            <w:pPr>
              <w:jc w:val="center"/>
              <w:rPr>
                <w:b/>
                <w:sz w:val="24"/>
                <w:lang w:val="fr-CA"/>
              </w:rPr>
            </w:pPr>
            <w:r>
              <w:rPr>
                <w:b/>
                <w:sz w:val="24"/>
                <w:lang w:val="fr-CA"/>
              </w:rPr>
              <w:lastRenderedPageBreak/>
              <w:t>Dates</w:t>
            </w:r>
          </w:p>
        </w:tc>
        <w:tc>
          <w:tcPr>
            <w:tcW w:w="1620" w:type="dxa"/>
          </w:tcPr>
          <w:p w:rsidR="00D769AC" w:rsidRPr="00D769AC" w:rsidRDefault="00D769AC" w:rsidP="002F01CC">
            <w:pPr>
              <w:jc w:val="center"/>
              <w:rPr>
                <w:b/>
                <w:sz w:val="24"/>
                <w:lang w:val="fr-CA"/>
              </w:rPr>
            </w:pPr>
            <w:r>
              <w:rPr>
                <w:b/>
                <w:sz w:val="24"/>
                <w:lang w:val="fr-CA"/>
              </w:rPr>
              <w:t>Réunions</w:t>
            </w:r>
          </w:p>
        </w:tc>
        <w:tc>
          <w:tcPr>
            <w:tcW w:w="990" w:type="dxa"/>
          </w:tcPr>
          <w:p w:rsidR="00D769AC" w:rsidRPr="00D769AC" w:rsidRDefault="00D769AC" w:rsidP="00D769AC">
            <w:pPr>
              <w:jc w:val="center"/>
              <w:rPr>
                <w:b/>
                <w:sz w:val="24"/>
                <w:lang w:val="fr-CA"/>
              </w:rPr>
            </w:pPr>
            <w:r>
              <w:rPr>
                <w:b/>
                <w:sz w:val="24"/>
                <w:lang w:val="fr-CA"/>
              </w:rPr>
              <w:t>France Roussel</w:t>
            </w:r>
          </w:p>
        </w:tc>
        <w:tc>
          <w:tcPr>
            <w:tcW w:w="1260" w:type="dxa"/>
          </w:tcPr>
          <w:p w:rsidR="00D769AC" w:rsidRDefault="00D769AC" w:rsidP="00D769AC">
            <w:pPr>
              <w:jc w:val="center"/>
              <w:rPr>
                <w:b/>
                <w:sz w:val="24"/>
                <w:lang w:val="fr-CA"/>
              </w:rPr>
            </w:pPr>
            <w:r>
              <w:rPr>
                <w:b/>
                <w:sz w:val="24"/>
                <w:lang w:val="fr-CA"/>
              </w:rPr>
              <w:t xml:space="preserve">Michel </w:t>
            </w:r>
          </w:p>
          <w:p w:rsidR="00D769AC" w:rsidRPr="00D769AC" w:rsidRDefault="00D769AC" w:rsidP="00D769AC">
            <w:pPr>
              <w:jc w:val="center"/>
              <w:rPr>
                <w:b/>
                <w:sz w:val="24"/>
                <w:lang w:val="fr-CA"/>
              </w:rPr>
            </w:pPr>
            <w:r>
              <w:rPr>
                <w:b/>
                <w:sz w:val="24"/>
                <w:lang w:val="fr-CA"/>
              </w:rPr>
              <w:t>St-Amand</w:t>
            </w:r>
          </w:p>
        </w:tc>
        <w:tc>
          <w:tcPr>
            <w:tcW w:w="990" w:type="dxa"/>
          </w:tcPr>
          <w:p w:rsidR="00D769AC" w:rsidRPr="00D769AC" w:rsidRDefault="002F01CC" w:rsidP="00D769AC">
            <w:pPr>
              <w:jc w:val="center"/>
              <w:rPr>
                <w:b/>
                <w:sz w:val="24"/>
                <w:lang w:val="fr-CA"/>
              </w:rPr>
            </w:pPr>
            <w:r>
              <w:rPr>
                <w:b/>
                <w:sz w:val="24"/>
                <w:lang w:val="fr-CA"/>
              </w:rPr>
              <w:t>Donald Martin</w:t>
            </w:r>
          </w:p>
        </w:tc>
        <w:tc>
          <w:tcPr>
            <w:tcW w:w="1620" w:type="dxa"/>
          </w:tcPr>
          <w:p w:rsidR="00D769AC" w:rsidRDefault="002F01CC" w:rsidP="00D769AC">
            <w:pPr>
              <w:jc w:val="center"/>
              <w:rPr>
                <w:b/>
                <w:sz w:val="24"/>
                <w:lang w:val="fr-CA"/>
              </w:rPr>
            </w:pPr>
            <w:r>
              <w:rPr>
                <w:b/>
                <w:sz w:val="24"/>
                <w:lang w:val="fr-CA"/>
              </w:rPr>
              <w:t>Josée</w:t>
            </w:r>
          </w:p>
          <w:p w:rsidR="002F01CC" w:rsidRPr="00D769AC" w:rsidRDefault="002F01CC" w:rsidP="00D769AC">
            <w:pPr>
              <w:jc w:val="center"/>
              <w:rPr>
                <w:b/>
                <w:sz w:val="24"/>
                <w:lang w:val="fr-CA"/>
              </w:rPr>
            </w:pPr>
            <w:r>
              <w:rPr>
                <w:b/>
                <w:sz w:val="24"/>
                <w:lang w:val="fr-CA"/>
              </w:rPr>
              <w:t>Rioux-Walker</w:t>
            </w:r>
          </w:p>
        </w:tc>
        <w:tc>
          <w:tcPr>
            <w:tcW w:w="1458" w:type="dxa"/>
          </w:tcPr>
          <w:p w:rsidR="00D769AC" w:rsidRDefault="002F01CC" w:rsidP="00D769AC">
            <w:pPr>
              <w:jc w:val="center"/>
              <w:rPr>
                <w:b/>
                <w:sz w:val="24"/>
                <w:lang w:val="fr-CA"/>
              </w:rPr>
            </w:pPr>
            <w:r>
              <w:rPr>
                <w:b/>
                <w:sz w:val="24"/>
                <w:lang w:val="fr-CA"/>
              </w:rPr>
              <w:t>Anne-Marie</w:t>
            </w:r>
          </w:p>
          <w:p w:rsidR="002F01CC" w:rsidRPr="00D769AC" w:rsidRDefault="002F01CC" w:rsidP="00D769AC">
            <w:pPr>
              <w:jc w:val="center"/>
              <w:rPr>
                <w:b/>
                <w:sz w:val="24"/>
                <w:lang w:val="fr-CA"/>
              </w:rPr>
            </w:pPr>
            <w:r>
              <w:rPr>
                <w:b/>
                <w:sz w:val="24"/>
                <w:lang w:val="fr-CA"/>
              </w:rPr>
              <w:t>Pelletier</w:t>
            </w:r>
          </w:p>
        </w:tc>
      </w:tr>
      <w:tr w:rsidR="002F01CC" w:rsidTr="002F01CC">
        <w:tc>
          <w:tcPr>
            <w:tcW w:w="1638" w:type="dxa"/>
          </w:tcPr>
          <w:p w:rsidR="002F01CC" w:rsidRDefault="00AC1FD7" w:rsidP="002F01CC">
            <w:pPr>
              <w:jc w:val="center"/>
              <w:rPr>
                <w:sz w:val="24"/>
                <w:lang w:val="fr-CA"/>
              </w:rPr>
            </w:pPr>
            <w:r>
              <w:rPr>
                <w:sz w:val="24"/>
                <w:lang w:val="fr-CA"/>
              </w:rPr>
              <w:t>14</w:t>
            </w:r>
            <w:r w:rsidR="002F01CC">
              <w:rPr>
                <w:sz w:val="24"/>
                <w:lang w:val="fr-CA"/>
              </w:rPr>
              <w:t xml:space="preserve"> janvier</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92D05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AC1FD7">
        <w:tc>
          <w:tcPr>
            <w:tcW w:w="1638" w:type="dxa"/>
          </w:tcPr>
          <w:p w:rsidR="00D769AC" w:rsidRDefault="002F01CC" w:rsidP="00AC1FD7">
            <w:pPr>
              <w:jc w:val="center"/>
              <w:rPr>
                <w:sz w:val="24"/>
                <w:lang w:val="fr-CA"/>
              </w:rPr>
            </w:pPr>
            <w:r>
              <w:rPr>
                <w:sz w:val="24"/>
                <w:lang w:val="fr-CA"/>
              </w:rPr>
              <w:t>1</w:t>
            </w:r>
            <w:r w:rsidR="00AC1FD7">
              <w:rPr>
                <w:sz w:val="24"/>
                <w:lang w:val="fr-CA"/>
              </w:rPr>
              <w:t>1</w:t>
            </w:r>
            <w:r>
              <w:rPr>
                <w:sz w:val="24"/>
                <w:lang w:val="fr-CA"/>
              </w:rPr>
              <w:t xml:space="preserve"> février</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92D05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AC1FD7">
        <w:tc>
          <w:tcPr>
            <w:tcW w:w="1638" w:type="dxa"/>
          </w:tcPr>
          <w:p w:rsidR="00D769AC" w:rsidRDefault="002F01CC" w:rsidP="00AC1FD7">
            <w:pPr>
              <w:jc w:val="center"/>
              <w:rPr>
                <w:sz w:val="24"/>
                <w:lang w:val="fr-CA"/>
              </w:rPr>
            </w:pPr>
            <w:r>
              <w:rPr>
                <w:sz w:val="24"/>
                <w:lang w:val="fr-CA"/>
              </w:rPr>
              <w:t>1</w:t>
            </w:r>
            <w:r w:rsidR="00AC1FD7">
              <w:rPr>
                <w:sz w:val="24"/>
                <w:lang w:val="fr-CA"/>
              </w:rPr>
              <w:t>1</w:t>
            </w:r>
            <w:r>
              <w:rPr>
                <w:sz w:val="24"/>
                <w:lang w:val="fr-CA"/>
              </w:rPr>
              <w:t xml:space="preserve"> mars</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C0000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2F01CC">
        <w:tc>
          <w:tcPr>
            <w:tcW w:w="1638" w:type="dxa"/>
          </w:tcPr>
          <w:p w:rsidR="00D769AC" w:rsidRDefault="00AC1FD7" w:rsidP="002F01CC">
            <w:pPr>
              <w:jc w:val="center"/>
              <w:rPr>
                <w:sz w:val="24"/>
                <w:lang w:val="fr-CA"/>
              </w:rPr>
            </w:pPr>
            <w:r>
              <w:rPr>
                <w:sz w:val="24"/>
                <w:lang w:val="fr-CA"/>
              </w:rPr>
              <w:t>15</w:t>
            </w:r>
            <w:r w:rsidR="002F01CC">
              <w:rPr>
                <w:sz w:val="24"/>
                <w:lang w:val="fr-CA"/>
              </w:rPr>
              <w:t xml:space="preserve"> avril</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92D05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2F01CC">
        <w:tc>
          <w:tcPr>
            <w:tcW w:w="1638" w:type="dxa"/>
          </w:tcPr>
          <w:p w:rsidR="00D769AC" w:rsidRDefault="00AC1FD7" w:rsidP="002F01CC">
            <w:pPr>
              <w:jc w:val="center"/>
              <w:rPr>
                <w:sz w:val="24"/>
                <w:lang w:val="fr-CA"/>
              </w:rPr>
            </w:pPr>
            <w:r>
              <w:rPr>
                <w:sz w:val="24"/>
                <w:lang w:val="fr-CA"/>
              </w:rPr>
              <w:t>13</w:t>
            </w:r>
            <w:r w:rsidR="002F01CC">
              <w:rPr>
                <w:sz w:val="24"/>
                <w:lang w:val="fr-CA"/>
              </w:rPr>
              <w:t xml:space="preserve"> mai</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C0000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92D05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AC1FD7">
        <w:tc>
          <w:tcPr>
            <w:tcW w:w="1638" w:type="dxa"/>
          </w:tcPr>
          <w:p w:rsidR="00D769AC" w:rsidRDefault="00AC1FD7" w:rsidP="002F01CC">
            <w:pPr>
              <w:jc w:val="center"/>
              <w:rPr>
                <w:sz w:val="24"/>
                <w:lang w:val="fr-CA"/>
              </w:rPr>
            </w:pPr>
            <w:r>
              <w:rPr>
                <w:sz w:val="24"/>
                <w:lang w:val="fr-CA"/>
              </w:rPr>
              <w:t>10</w:t>
            </w:r>
            <w:r w:rsidR="002F01CC">
              <w:rPr>
                <w:sz w:val="24"/>
                <w:lang w:val="fr-CA"/>
              </w:rPr>
              <w:t xml:space="preserve"> juin</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C0000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AC1FD7">
        <w:tc>
          <w:tcPr>
            <w:tcW w:w="1638" w:type="dxa"/>
          </w:tcPr>
          <w:p w:rsidR="00D769AC" w:rsidRDefault="002F01CC" w:rsidP="00AC1FD7">
            <w:pPr>
              <w:jc w:val="center"/>
              <w:rPr>
                <w:sz w:val="24"/>
                <w:lang w:val="fr-CA"/>
              </w:rPr>
            </w:pPr>
            <w:r>
              <w:rPr>
                <w:sz w:val="24"/>
                <w:lang w:val="fr-CA"/>
              </w:rPr>
              <w:t>1</w:t>
            </w:r>
            <w:r w:rsidR="00AC1FD7">
              <w:rPr>
                <w:sz w:val="24"/>
                <w:lang w:val="fr-CA"/>
              </w:rPr>
              <w:t>2</w:t>
            </w:r>
            <w:r>
              <w:rPr>
                <w:sz w:val="24"/>
                <w:lang w:val="fr-CA"/>
              </w:rPr>
              <w:t xml:space="preserve"> août</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C00000"/>
          </w:tcPr>
          <w:p w:rsidR="00D769AC" w:rsidRDefault="00D769AC" w:rsidP="00655E48">
            <w:pPr>
              <w:rPr>
                <w:sz w:val="24"/>
                <w:lang w:val="fr-CA"/>
              </w:rPr>
            </w:pPr>
          </w:p>
        </w:tc>
        <w:tc>
          <w:tcPr>
            <w:tcW w:w="1620" w:type="dxa"/>
            <w:shd w:val="clear" w:color="auto" w:fill="92D05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2F01CC">
        <w:tc>
          <w:tcPr>
            <w:tcW w:w="1638" w:type="dxa"/>
          </w:tcPr>
          <w:p w:rsidR="00D769AC" w:rsidRDefault="00AC1FD7" w:rsidP="00AC1FD7">
            <w:pPr>
              <w:jc w:val="center"/>
              <w:rPr>
                <w:sz w:val="24"/>
                <w:lang w:val="fr-CA"/>
              </w:rPr>
            </w:pPr>
            <w:r>
              <w:rPr>
                <w:sz w:val="24"/>
                <w:lang w:val="fr-CA"/>
              </w:rPr>
              <w:t>9</w:t>
            </w:r>
            <w:r w:rsidR="002F01CC">
              <w:rPr>
                <w:sz w:val="24"/>
                <w:lang w:val="fr-CA"/>
              </w:rPr>
              <w:t xml:space="preserve"> septembre</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92D05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2F01CC">
        <w:tc>
          <w:tcPr>
            <w:tcW w:w="1638" w:type="dxa"/>
          </w:tcPr>
          <w:p w:rsidR="00D769AC" w:rsidRDefault="00AC1FD7" w:rsidP="00AC1FD7">
            <w:pPr>
              <w:jc w:val="center"/>
              <w:rPr>
                <w:sz w:val="24"/>
                <w:lang w:val="fr-CA"/>
              </w:rPr>
            </w:pPr>
            <w:r>
              <w:rPr>
                <w:sz w:val="24"/>
                <w:lang w:val="fr-CA"/>
              </w:rPr>
              <w:t>21</w:t>
            </w:r>
            <w:r w:rsidR="002F01CC">
              <w:rPr>
                <w:sz w:val="24"/>
                <w:lang w:val="fr-CA"/>
              </w:rPr>
              <w:t xml:space="preserve"> </w:t>
            </w:r>
            <w:r>
              <w:rPr>
                <w:sz w:val="24"/>
                <w:lang w:val="fr-CA"/>
              </w:rPr>
              <w:t>octobre</w:t>
            </w:r>
          </w:p>
        </w:tc>
        <w:tc>
          <w:tcPr>
            <w:tcW w:w="1620" w:type="dxa"/>
          </w:tcPr>
          <w:p w:rsidR="00D769AC" w:rsidRDefault="00AC1FD7"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92D05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AC1FD7">
        <w:tc>
          <w:tcPr>
            <w:tcW w:w="1638" w:type="dxa"/>
          </w:tcPr>
          <w:p w:rsidR="00D769AC" w:rsidRDefault="002F01CC" w:rsidP="00AC1FD7">
            <w:pPr>
              <w:jc w:val="center"/>
              <w:rPr>
                <w:sz w:val="24"/>
                <w:lang w:val="fr-CA"/>
              </w:rPr>
            </w:pPr>
            <w:r>
              <w:rPr>
                <w:sz w:val="24"/>
                <w:lang w:val="fr-CA"/>
              </w:rPr>
              <w:t>1</w:t>
            </w:r>
            <w:r w:rsidR="00AC1FD7">
              <w:rPr>
                <w:sz w:val="24"/>
                <w:lang w:val="fr-CA"/>
              </w:rPr>
              <w:t>8</w:t>
            </w:r>
            <w:r>
              <w:rPr>
                <w:sz w:val="24"/>
                <w:lang w:val="fr-CA"/>
              </w:rPr>
              <w:t xml:space="preserve"> novembre</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C0000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r w:rsidR="002F01CC" w:rsidTr="002F01CC">
        <w:tc>
          <w:tcPr>
            <w:tcW w:w="1638" w:type="dxa"/>
          </w:tcPr>
          <w:p w:rsidR="00D769AC" w:rsidRDefault="00AC1FD7" w:rsidP="00AC1FD7">
            <w:pPr>
              <w:jc w:val="center"/>
              <w:rPr>
                <w:sz w:val="24"/>
                <w:lang w:val="fr-CA"/>
              </w:rPr>
            </w:pPr>
            <w:r>
              <w:rPr>
                <w:sz w:val="24"/>
                <w:lang w:val="fr-CA"/>
              </w:rPr>
              <w:t>9</w:t>
            </w:r>
            <w:r w:rsidR="002F01CC">
              <w:rPr>
                <w:sz w:val="24"/>
                <w:lang w:val="fr-CA"/>
              </w:rPr>
              <w:t xml:space="preserve"> décembre</w:t>
            </w:r>
          </w:p>
        </w:tc>
        <w:tc>
          <w:tcPr>
            <w:tcW w:w="1620" w:type="dxa"/>
          </w:tcPr>
          <w:p w:rsidR="00D769AC" w:rsidRDefault="002F01CC" w:rsidP="002F01CC">
            <w:pPr>
              <w:jc w:val="center"/>
              <w:rPr>
                <w:sz w:val="24"/>
                <w:lang w:val="fr-CA"/>
              </w:rPr>
            </w:pPr>
            <w:r>
              <w:rPr>
                <w:sz w:val="24"/>
                <w:lang w:val="fr-CA"/>
              </w:rPr>
              <w:t>Ordinaire</w:t>
            </w:r>
          </w:p>
        </w:tc>
        <w:tc>
          <w:tcPr>
            <w:tcW w:w="990" w:type="dxa"/>
            <w:shd w:val="clear" w:color="auto" w:fill="92D050"/>
          </w:tcPr>
          <w:p w:rsidR="00D769AC" w:rsidRDefault="00D769AC" w:rsidP="00655E48">
            <w:pPr>
              <w:rPr>
                <w:sz w:val="24"/>
                <w:lang w:val="fr-CA"/>
              </w:rPr>
            </w:pPr>
          </w:p>
        </w:tc>
        <w:tc>
          <w:tcPr>
            <w:tcW w:w="1260" w:type="dxa"/>
            <w:shd w:val="clear" w:color="auto" w:fill="92D050"/>
          </w:tcPr>
          <w:p w:rsidR="00D769AC" w:rsidRDefault="00D769AC" w:rsidP="00655E48">
            <w:pPr>
              <w:rPr>
                <w:sz w:val="24"/>
                <w:lang w:val="fr-CA"/>
              </w:rPr>
            </w:pPr>
          </w:p>
        </w:tc>
        <w:tc>
          <w:tcPr>
            <w:tcW w:w="990" w:type="dxa"/>
            <w:shd w:val="clear" w:color="auto" w:fill="92D050"/>
          </w:tcPr>
          <w:p w:rsidR="00D769AC" w:rsidRDefault="00D769AC" w:rsidP="00655E48">
            <w:pPr>
              <w:rPr>
                <w:sz w:val="24"/>
                <w:lang w:val="fr-CA"/>
              </w:rPr>
            </w:pPr>
          </w:p>
        </w:tc>
        <w:tc>
          <w:tcPr>
            <w:tcW w:w="1620" w:type="dxa"/>
            <w:shd w:val="clear" w:color="auto" w:fill="92D050"/>
          </w:tcPr>
          <w:p w:rsidR="00D769AC" w:rsidRDefault="00D769AC" w:rsidP="00655E48">
            <w:pPr>
              <w:rPr>
                <w:sz w:val="24"/>
                <w:lang w:val="fr-CA"/>
              </w:rPr>
            </w:pPr>
          </w:p>
        </w:tc>
        <w:tc>
          <w:tcPr>
            <w:tcW w:w="1458" w:type="dxa"/>
            <w:shd w:val="clear" w:color="auto" w:fill="92D050"/>
          </w:tcPr>
          <w:p w:rsidR="00D769AC" w:rsidRDefault="00D769AC" w:rsidP="00655E48">
            <w:pPr>
              <w:rPr>
                <w:sz w:val="24"/>
                <w:lang w:val="fr-CA"/>
              </w:rPr>
            </w:pPr>
          </w:p>
        </w:tc>
      </w:tr>
    </w:tbl>
    <w:p w:rsidR="002F01CC" w:rsidRDefault="002F01CC" w:rsidP="002F01CC">
      <w:pPr>
        <w:spacing w:after="0"/>
        <w:rPr>
          <w:sz w:val="24"/>
          <w:lang w:val="fr-CA"/>
        </w:rPr>
      </w:pPr>
    </w:p>
    <w:tbl>
      <w:tblPr>
        <w:tblStyle w:val="TableGrid"/>
        <w:tblW w:w="0" w:type="auto"/>
        <w:tblLook w:val="04A0" w:firstRow="1" w:lastRow="0" w:firstColumn="1" w:lastColumn="0" w:noHBand="0" w:noVBand="1"/>
      </w:tblPr>
      <w:tblGrid>
        <w:gridCol w:w="1098"/>
        <w:gridCol w:w="1530"/>
      </w:tblGrid>
      <w:tr w:rsidR="002F01CC" w:rsidTr="002F01CC">
        <w:tc>
          <w:tcPr>
            <w:tcW w:w="1098" w:type="dxa"/>
            <w:shd w:val="clear" w:color="auto" w:fill="92D050"/>
          </w:tcPr>
          <w:p w:rsidR="002F01CC" w:rsidRDefault="002F01CC" w:rsidP="002F01CC">
            <w:pPr>
              <w:rPr>
                <w:sz w:val="24"/>
                <w:lang w:val="fr-CA"/>
              </w:rPr>
            </w:pPr>
            <w:r>
              <w:rPr>
                <w:sz w:val="24"/>
                <w:lang w:val="fr-CA"/>
              </w:rPr>
              <w:t>Présent</w:t>
            </w:r>
          </w:p>
        </w:tc>
        <w:tc>
          <w:tcPr>
            <w:tcW w:w="1530" w:type="dxa"/>
            <w:shd w:val="clear" w:color="auto" w:fill="C00000"/>
          </w:tcPr>
          <w:p w:rsidR="002F01CC" w:rsidRDefault="002F01CC" w:rsidP="002F01CC">
            <w:pPr>
              <w:rPr>
                <w:sz w:val="24"/>
                <w:lang w:val="fr-CA"/>
              </w:rPr>
            </w:pPr>
            <w:r>
              <w:rPr>
                <w:sz w:val="24"/>
                <w:lang w:val="fr-CA"/>
              </w:rPr>
              <w:t>Non-Présent</w:t>
            </w:r>
          </w:p>
        </w:tc>
      </w:tr>
    </w:tbl>
    <w:p w:rsidR="002F01CC" w:rsidRDefault="002F01CC" w:rsidP="002F01CC">
      <w:pPr>
        <w:spacing w:after="0"/>
        <w:rPr>
          <w:sz w:val="24"/>
          <w:lang w:val="fr-CA"/>
        </w:rPr>
      </w:pPr>
    </w:p>
    <w:p w:rsidR="002F01CC" w:rsidRPr="0041687F" w:rsidRDefault="002F01CC" w:rsidP="00655E48">
      <w:pPr>
        <w:rPr>
          <w:lang w:val="fr-CA"/>
        </w:rPr>
      </w:pPr>
    </w:p>
    <w:p w:rsidR="002F01CC" w:rsidRDefault="002F01CC" w:rsidP="00655E48">
      <w:pPr>
        <w:rPr>
          <w:b/>
          <w:sz w:val="24"/>
          <w:lang w:val="fr-CA"/>
        </w:rPr>
      </w:pPr>
      <w:r>
        <w:rPr>
          <w:b/>
          <w:sz w:val="24"/>
          <w:lang w:val="fr-CA"/>
        </w:rPr>
        <w:t>TAUX D’IMPÔT FONCIER ET FRAIS D’UTILISATION</w:t>
      </w:r>
    </w:p>
    <w:p w:rsidR="002F01CC" w:rsidRDefault="002F01CC" w:rsidP="00444E25">
      <w:pPr>
        <w:jc w:val="both"/>
        <w:rPr>
          <w:sz w:val="24"/>
          <w:lang w:val="fr-CA"/>
        </w:rPr>
      </w:pPr>
      <w:r>
        <w:rPr>
          <w:sz w:val="24"/>
          <w:lang w:val="fr-CA"/>
        </w:rPr>
        <w:t>En 2018, l’assiette fi</w:t>
      </w:r>
      <w:r w:rsidR="008B4744">
        <w:rPr>
          <w:sz w:val="24"/>
          <w:lang w:val="fr-CA"/>
        </w:rPr>
        <w:t>scale de Drummond était de 54 200 10</w:t>
      </w:r>
      <w:r>
        <w:rPr>
          <w:sz w:val="24"/>
          <w:lang w:val="fr-CA"/>
        </w:rPr>
        <w:t>0$ et le taux d’imposition des biens résid</w:t>
      </w:r>
      <w:r w:rsidR="008B4744">
        <w:rPr>
          <w:sz w:val="24"/>
          <w:lang w:val="fr-CA"/>
        </w:rPr>
        <w:t>entiels était de 1.28</w:t>
      </w:r>
      <w:r>
        <w:rPr>
          <w:sz w:val="24"/>
          <w:lang w:val="fr-CA"/>
        </w:rPr>
        <w:t xml:space="preserve">49$ </w:t>
      </w:r>
      <w:r w:rsidR="008B4744">
        <w:rPr>
          <w:sz w:val="24"/>
          <w:lang w:val="fr-CA"/>
        </w:rPr>
        <w:t>et 1.16</w:t>
      </w:r>
      <w:r w:rsidR="0041687F">
        <w:rPr>
          <w:sz w:val="24"/>
          <w:lang w:val="fr-CA"/>
        </w:rPr>
        <w:t xml:space="preserve">55$ </w:t>
      </w:r>
      <w:r>
        <w:rPr>
          <w:sz w:val="24"/>
          <w:lang w:val="fr-CA"/>
        </w:rPr>
        <w:t>par 100$ d’évaluation.</w:t>
      </w:r>
    </w:p>
    <w:p w:rsidR="002F01CC" w:rsidRDefault="002F01CC" w:rsidP="00444E25">
      <w:pPr>
        <w:jc w:val="both"/>
        <w:rPr>
          <w:sz w:val="24"/>
          <w:lang w:val="fr-CA"/>
        </w:rPr>
      </w:pPr>
      <w:r>
        <w:rPr>
          <w:sz w:val="24"/>
          <w:lang w:val="fr-CA"/>
        </w:rPr>
        <w:t>De plus, le village de Drummond fournit des services de distribution d’eau potable et d’évacuation des eaux usées moyennant des redevances d’usage.  Les redevances</w:t>
      </w:r>
      <w:r w:rsidR="0041687F">
        <w:rPr>
          <w:sz w:val="24"/>
          <w:lang w:val="fr-CA"/>
        </w:rPr>
        <w:t xml:space="preserve"> annuelles</w:t>
      </w:r>
      <w:r>
        <w:rPr>
          <w:sz w:val="24"/>
          <w:lang w:val="fr-CA"/>
        </w:rPr>
        <w:t xml:space="preserve"> d’usage</w:t>
      </w:r>
      <w:r w:rsidR="008A3546">
        <w:rPr>
          <w:sz w:val="24"/>
          <w:lang w:val="fr-CA"/>
        </w:rPr>
        <w:t>s</w:t>
      </w:r>
      <w:r>
        <w:rPr>
          <w:sz w:val="24"/>
          <w:lang w:val="fr-CA"/>
        </w:rPr>
        <w:t xml:space="preserve"> résidentiels pour </w:t>
      </w:r>
      <w:r w:rsidR="0041687F">
        <w:rPr>
          <w:sz w:val="24"/>
          <w:lang w:val="fr-CA"/>
        </w:rPr>
        <w:t xml:space="preserve">une </w:t>
      </w:r>
      <w:r w:rsidR="008B4744">
        <w:rPr>
          <w:sz w:val="24"/>
          <w:lang w:val="fr-CA"/>
        </w:rPr>
        <w:t>unité familiale étaient de 528$ en 2019</w:t>
      </w:r>
      <w:r>
        <w:rPr>
          <w:sz w:val="24"/>
          <w:lang w:val="fr-CA"/>
        </w:rPr>
        <w:t>.</w:t>
      </w:r>
    </w:p>
    <w:p w:rsidR="00167B4C" w:rsidRDefault="00167B4C" w:rsidP="00655E48">
      <w:pPr>
        <w:rPr>
          <w:lang w:val="fr-CA"/>
        </w:rPr>
      </w:pPr>
    </w:p>
    <w:p w:rsidR="00167B4C" w:rsidRDefault="00167B4C" w:rsidP="00655E48">
      <w:pPr>
        <w:rPr>
          <w:b/>
          <w:sz w:val="24"/>
          <w:lang w:val="fr-CA"/>
        </w:rPr>
      </w:pPr>
      <w:r w:rsidRPr="004E1070">
        <w:rPr>
          <w:b/>
          <w:sz w:val="24"/>
          <w:lang w:val="fr-CA"/>
        </w:rPr>
        <w:t>PROJETS D’IMMOBILISATION</w:t>
      </w:r>
    </w:p>
    <w:p w:rsidR="00167B4C" w:rsidRDefault="00167B4C" w:rsidP="00655E48">
      <w:pPr>
        <w:rPr>
          <w:sz w:val="24"/>
          <w:lang w:val="fr-CA"/>
        </w:rPr>
      </w:pPr>
      <w:r>
        <w:rPr>
          <w:sz w:val="24"/>
          <w:lang w:val="fr-CA"/>
        </w:rPr>
        <w:t xml:space="preserve">La municipalité </w:t>
      </w:r>
      <w:r w:rsidR="004D0FF4">
        <w:rPr>
          <w:sz w:val="24"/>
          <w:lang w:val="fr-CA"/>
        </w:rPr>
        <w:t>s’est munie de 2 génératrices pour faire face à des situations d’urgences.</w:t>
      </w:r>
    </w:p>
    <w:p w:rsidR="00167B4C" w:rsidRDefault="004D0FF4" w:rsidP="00655E48">
      <w:pPr>
        <w:rPr>
          <w:sz w:val="24"/>
          <w:lang w:val="fr-CA"/>
        </w:rPr>
      </w:pPr>
      <w:r>
        <w:rPr>
          <w:sz w:val="24"/>
          <w:lang w:val="fr-CA"/>
        </w:rPr>
        <w:t xml:space="preserve">Des bordures de rues et un bassin de rétention d’eau ont été ajoutés </w:t>
      </w:r>
      <w:r w:rsidR="004E1070">
        <w:rPr>
          <w:sz w:val="24"/>
          <w:lang w:val="fr-CA"/>
        </w:rPr>
        <w:t>aux coins de certaines</w:t>
      </w:r>
      <w:r>
        <w:rPr>
          <w:sz w:val="24"/>
          <w:lang w:val="fr-CA"/>
        </w:rPr>
        <w:t xml:space="preserve"> rues du village.</w:t>
      </w:r>
    </w:p>
    <w:p w:rsidR="004D0FF4" w:rsidRDefault="004D0FF4" w:rsidP="00655E48">
      <w:pPr>
        <w:rPr>
          <w:sz w:val="24"/>
          <w:lang w:val="fr-CA"/>
        </w:rPr>
      </w:pPr>
      <w:r>
        <w:rPr>
          <w:sz w:val="24"/>
          <w:lang w:val="fr-CA"/>
        </w:rPr>
        <w:t>Des réparations ont été fait</w:t>
      </w:r>
      <w:r w:rsidR="004E1070">
        <w:rPr>
          <w:sz w:val="24"/>
          <w:lang w:val="fr-CA"/>
        </w:rPr>
        <w:t>es</w:t>
      </w:r>
      <w:r w:rsidR="00843872">
        <w:rPr>
          <w:sz w:val="24"/>
          <w:lang w:val="fr-CA"/>
        </w:rPr>
        <w:t xml:space="preserve"> sur la tour de média qui est tombée</w:t>
      </w:r>
      <w:r>
        <w:rPr>
          <w:sz w:val="24"/>
          <w:lang w:val="fr-CA"/>
        </w:rPr>
        <w:t>.</w:t>
      </w:r>
    </w:p>
    <w:p w:rsidR="004D0FF4" w:rsidRDefault="004D0FF4" w:rsidP="00655E48">
      <w:pPr>
        <w:rPr>
          <w:sz w:val="24"/>
          <w:lang w:val="fr-CA"/>
        </w:rPr>
      </w:pPr>
      <w:r>
        <w:rPr>
          <w:sz w:val="24"/>
          <w:lang w:val="fr-CA"/>
        </w:rPr>
        <w:t>Le village a fait l’achat de 340 bacs de recyclage pour le nouveau programme qui a débuté en janvier 2020.</w:t>
      </w:r>
    </w:p>
    <w:p w:rsidR="004D0FF4" w:rsidRDefault="004D0FF4" w:rsidP="00655E48">
      <w:pPr>
        <w:rPr>
          <w:sz w:val="24"/>
          <w:lang w:val="fr-CA"/>
        </w:rPr>
      </w:pPr>
      <w:r>
        <w:rPr>
          <w:sz w:val="24"/>
          <w:lang w:val="fr-CA"/>
        </w:rPr>
        <w:t>Un moteur VFD a été ajouté au réservoir pour améliorer l’efficacité.</w:t>
      </w:r>
    </w:p>
    <w:p w:rsidR="004D0FF4" w:rsidRDefault="004D0FF4" w:rsidP="00655E48">
      <w:pPr>
        <w:rPr>
          <w:sz w:val="24"/>
          <w:lang w:val="fr-CA"/>
        </w:rPr>
      </w:pPr>
      <w:r>
        <w:rPr>
          <w:sz w:val="24"/>
          <w:lang w:val="fr-CA"/>
        </w:rPr>
        <w:t>Une clôture et des réparations ont été réalisé</w:t>
      </w:r>
      <w:r w:rsidR="00843872">
        <w:rPr>
          <w:sz w:val="24"/>
          <w:lang w:val="fr-CA"/>
        </w:rPr>
        <w:t>e</w:t>
      </w:r>
      <w:r>
        <w:rPr>
          <w:sz w:val="24"/>
          <w:lang w:val="fr-CA"/>
        </w:rPr>
        <w:t xml:space="preserve">s à la nouvelle propriété au 1457 chemin </w:t>
      </w:r>
      <w:proofErr w:type="spellStart"/>
      <w:r>
        <w:rPr>
          <w:sz w:val="24"/>
          <w:lang w:val="fr-CA"/>
        </w:rPr>
        <w:lastRenderedPageBreak/>
        <w:t>Tobique</w:t>
      </w:r>
      <w:proofErr w:type="spellEnd"/>
      <w:r>
        <w:rPr>
          <w:sz w:val="24"/>
          <w:lang w:val="fr-CA"/>
        </w:rPr>
        <w:t>.</w:t>
      </w:r>
    </w:p>
    <w:p w:rsidR="004D0FF4" w:rsidRDefault="004E1070" w:rsidP="00655E48">
      <w:pPr>
        <w:rPr>
          <w:sz w:val="24"/>
          <w:lang w:val="fr-CA"/>
        </w:rPr>
      </w:pPr>
      <w:r>
        <w:rPr>
          <w:sz w:val="24"/>
          <w:lang w:val="fr-CA"/>
        </w:rPr>
        <w:t xml:space="preserve">La municipalité a faite l’achat de nouvelles fenêtres pour l’édifice </w:t>
      </w:r>
      <w:r w:rsidR="00843872">
        <w:rPr>
          <w:sz w:val="24"/>
          <w:lang w:val="fr-CA"/>
        </w:rPr>
        <w:t>municipal</w:t>
      </w:r>
      <w:r>
        <w:rPr>
          <w:sz w:val="24"/>
          <w:lang w:val="fr-CA"/>
        </w:rPr>
        <w:t>.</w:t>
      </w:r>
    </w:p>
    <w:p w:rsidR="004E1070" w:rsidRDefault="004E1070" w:rsidP="00655E48">
      <w:pPr>
        <w:rPr>
          <w:b/>
          <w:sz w:val="24"/>
          <w:lang w:val="fr-CA"/>
        </w:rPr>
      </w:pPr>
    </w:p>
    <w:p w:rsidR="00C41679" w:rsidRDefault="00C41679" w:rsidP="00655E48">
      <w:pPr>
        <w:rPr>
          <w:b/>
          <w:sz w:val="24"/>
          <w:lang w:val="fr-CA"/>
        </w:rPr>
      </w:pPr>
      <w:r>
        <w:rPr>
          <w:b/>
          <w:sz w:val="24"/>
          <w:lang w:val="fr-CA"/>
        </w:rPr>
        <w:t>SUBVENTIONS À DES FINS SOCIALES OU ENVIRONNEMENTALES</w:t>
      </w:r>
    </w:p>
    <w:p w:rsidR="00C41679" w:rsidRDefault="00C41679" w:rsidP="00444E25">
      <w:pPr>
        <w:jc w:val="both"/>
        <w:rPr>
          <w:sz w:val="24"/>
          <w:lang w:val="fr-CA"/>
        </w:rPr>
      </w:pPr>
      <w:r>
        <w:rPr>
          <w:sz w:val="24"/>
          <w:lang w:val="fr-CA"/>
        </w:rPr>
        <w:t xml:space="preserve">L’un des buts d’un gouvernement local, comme l’indique la </w:t>
      </w:r>
      <w:r w:rsidRPr="00C41679">
        <w:rPr>
          <w:i/>
          <w:sz w:val="24"/>
          <w:lang w:val="fr-CA"/>
        </w:rPr>
        <w:t>Loi sur la gouvernance locale</w:t>
      </w:r>
      <w:r>
        <w:rPr>
          <w:sz w:val="24"/>
          <w:lang w:val="fr-CA"/>
        </w:rPr>
        <w:t>, est de favoriser le mieux-être économique, social et environnemen</w:t>
      </w:r>
      <w:r w:rsidR="00263D4F">
        <w:rPr>
          <w:sz w:val="24"/>
          <w:lang w:val="fr-CA"/>
        </w:rPr>
        <w:t>tal de sa collectivité.  En 2019</w:t>
      </w:r>
      <w:r>
        <w:rPr>
          <w:sz w:val="24"/>
          <w:lang w:val="fr-CA"/>
        </w:rPr>
        <w:t xml:space="preserve">, Drummond a versé des subventions </w:t>
      </w:r>
      <w:r w:rsidR="0041687F">
        <w:rPr>
          <w:sz w:val="24"/>
          <w:lang w:val="fr-CA"/>
        </w:rPr>
        <w:t>pour un total de</w:t>
      </w:r>
      <w:r>
        <w:rPr>
          <w:sz w:val="24"/>
          <w:lang w:val="fr-CA"/>
        </w:rPr>
        <w:t xml:space="preserve"> </w:t>
      </w:r>
      <w:r w:rsidR="00D908E1">
        <w:rPr>
          <w:sz w:val="24"/>
          <w:lang w:val="fr-CA"/>
        </w:rPr>
        <w:t>6 887.78</w:t>
      </w:r>
      <w:r>
        <w:rPr>
          <w:sz w:val="24"/>
          <w:lang w:val="fr-CA"/>
        </w:rPr>
        <w:t xml:space="preserve">$ à </w:t>
      </w:r>
      <w:r w:rsidR="0041687F">
        <w:rPr>
          <w:sz w:val="24"/>
          <w:lang w:val="fr-CA"/>
        </w:rPr>
        <w:t xml:space="preserve">des </w:t>
      </w:r>
      <w:r>
        <w:rPr>
          <w:sz w:val="24"/>
          <w:lang w:val="fr-CA"/>
        </w:rPr>
        <w:t>organisme</w:t>
      </w:r>
      <w:r w:rsidR="0041687F">
        <w:rPr>
          <w:sz w:val="24"/>
          <w:lang w:val="fr-CA"/>
        </w:rPr>
        <w:t>s</w:t>
      </w:r>
      <w:r>
        <w:rPr>
          <w:sz w:val="24"/>
          <w:lang w:val="fr-CA"/>
        </w:rPr>
        <w:t xml:space="preserve"> et </w:t>
      </w:r>
      <w:r w:rsidR="0041687F">
        <w:rPr>
          <w:sz w:val="24"/>
          <w:lang w:val="fr-CA"/>
        </w:rPr>
        <w:t>des</w:t>
      </w:r>
      <w:r>
        <w:rPr>
          <w:sz w:val="24"/>
          <w:lang w:val="fr-CA"/>
        </w:rPr>
        <w:t xml:space="preserve"> programmes</w:t>
      </w:r>
      <w:r w:rsidR="0041687F">
        <w:rPr>
          <w:sz w:val="24"/>
          <w:lang w:val="fr-CA"/>
        </w:rPr>
        <w:t>.</w:t>
      </w:r>
    </w:p>
    <w:p w:rsidR="0041687F" w:rsidRDefault="0041687F" w:rsidP="009170A1">
      <w:pPr>
        <w:jc w:val="both"/>
        <w:rPr>
          <w:sz w:val="24"/>
          <w:lang w:val="fr-CA"/>
        </w:rPr>
      </w:pPr>
      <w:r>
        <w:rPr>
          <w:sz w:val="24"/>
          <w:lang w:val="fr-CA"/>
        </w:rPr>
        <w:t xml:space="preserve">Voici les dons octroyés de 500$ et plus : </w:t>
      </w:r>
      <w:r w:rsidR="008B4744">
        <w:rPr>
          <w:sz w:val="24"/>
          <w:lang w:val="fr-CA"/>
        </w:rPr>
        <w:t>Symposium D’Art Visuel</w:t>
      </w:r>
      <w:r w:rsidR="001A7187">
        <w:rPr>
          <w:sz w:val="24"/>
          <w:lang w:val="fr-CA"/>
        </w:rPr>
        <w:t xml:space="preserve"> : 500$; la Santé Mentale de Grand-Sault : 500$; le Festival Régional de la Patate : 500$; la Galerie </w:t>
      </w:r>
      <w:proofErr w:type="spellStart"/>
      <w:r w:rsidR="001A7187">
        <w:rPr>
          <w:sz w:val="24"/>
          <w:lang w:val="fr-CA"/>
        </w:rPr>
        <w:t>Acanthus</w:t>
      </w:r>
      <w:proofErr w:type="spellEnd"/>
      <w:r w:rsidR="001A7187">
        <w:rPr>
          <w:sz w:val="24"/>
          <w:lang w:val="fr-CA"/>
        </w:rPr>
        <w:t> : 5</w:t>
      </w:r>
      <w:r w:rsidR="00263D4F">
        <w:rPr>
          <w:sz w:val="24"/>
          <w:lang w:val="fr-CA"/>
        </w:rPr>
        <w:t>00$; chez A&amp;A Ouellette : 500</w:t>
      </w:r>
      <w:r w:rsidR="001A7187">
        <w:rPr>
          <w:sz w:val="24"/>
          <w:lang w:val="fr-CA"/>
        </w:rPr>
        <w:t>$ pour l’achat de produit non-périssable pour la Banque Alimentaire.</w:t>
      </w:r>
    </w:p>
    <w:p w:rsidR="00167B4C" w:rsidRDefault="00167B4C" w:rsidP="0041687F">
      <w:pPr>
        <w:rPr>
          <w:b/>
          <w:sz w:val="24"/>
          <w:lang w:val="fr-CA"/>
        </w:rPr>
      </w:pPr>
    </w:p>
    <w:p w:rsidR="00C41679" w:rsidRDefault="00010067" w:rsidP="0041687F">
      <w:pPr>
        <w:rPr>
          <w:b/>
          <w:sz w:val="24"/>
          <w:lang w:val="fr-CA"/>
        </w:rPr>
      </w:pPr>
      <w:r>
        <w:rPr>
          <w:b/>
          <w:sz w:val="24"/>
          <w:lang w:val="fr-CA"/>
        </w:rPr>
        <w:t>AIDE ET SUBVENTIONS RELI</w:t>
      </w:r>
      <w:r w:rsidR="004071C9">
        <w:rPr>
          <w:b/>
          <w:sz w:val="24"/>
          <w:lang w:val="fr-CA"/>
        </w:rPr>
        <w:t>ÉES AU DÉVELOPPEMENT ÉCONOMIQUE</w:t>
      </w:r>
    </w:p>
    <w:p w:rsidR="00010067" w:rsidRDefault="00010067" w:rsidP="00C41679">
      <w:pPr>
        <w:jc w:val="both"/>
        <w:rPr>
          <w:sz w:val="24"/>
          <w:lang w:val="fr-CA"/>
        </w:rPr>
      </w:pPr>
      <w:r>
        <w:rPr>
          <w:sz w:val="24"/>
          <w:lang w:val="fr-CA"/>
        </w:rPr>
        <w:t>Drummond contribue une part pour le développement économique à la Chambre de Commerce de la région</w:t>
      </w:r>
      <w:r w:rsidR="009170A1">
        <w:rPr>
          <w:sz w:val="24"/>
          <w:lang w:val="fr-CA"/>
        </w:rPr>
        <w:t xml:space="preserve"> sous une entente de 3 ans avec les autres municipalités de la région</w:t>
      </w:r>
      <w:r w:rsidR="00263D4F">
        <w:rPr>
          <w:sz w:val="24"/>
          <w:lang w:val="fr-CA"/>
        </w:rPr>
        <w:t>.  En 2019</w:t>
      </w:r>
      <w:r>
        <w:rPr>
          <w:sz w:val="24"/>
          <w:lang w:val="fr-CA"/>
        </w:rPr>
        <w:t xml:space="preserve">, la municipalité a contribué un total de </w:t>
      </w:r>
      <w:r w:rsidR="00263D4F">
        <w:rPr>
          <w:sz w:val="24"/>
          <w:lang w:val="fr-CA"/>
        </w:rPr>
        <w:t>3 600.00</w:t>
      </w:r>
      <w:r>
        <w:rPr>
          <w:sz w:val="24"/>
          <w:lang w:val="fr-CA"/>
        </w:rPr>
        <w:t>$.</w:t>
      </w:r>
    </w:p>
    <w:p w:rsidR="00010067" w:rsidRDefault="00010067" w:rsidP="00C41679">
      <w:pPr>
        <w:jc w:val="both"/>
        <w:rPr>
          <w:sz w:val="24"/>
          <w:lang w:val="fr-CA"/>
        </w:rPr>
      </w:pPr>
    </w:p>
    <w:p w:rsidR="00010067" w:rsidRDefault="00010067" w:rsidP="00C41679">
      <w:pPr>
        <w:jc w:val="both"/>
        <w:rPr>
          <w:b/>
          <w:sz w:val="24"/>
          <w:lang w:val="fr-CA"/>
        </w:rPr>
      </w:pPr>
      <w:r>
        <w:rPr>
          <w:b/>
          <w:sz w:val="24"/>
          <w:lang w:val="fr-CA"/>
        </w:rPr>
        <w:t>SERVICES</w:t>
      </w:r>
    </w:p>
    <w:p w:rsidR="00010067" w:rsidRDefault="00010067" w:rsidP="00C41679">
      <w:pPr>
        <w:jc w:val="both"/>
        <w:rPr>
          <w:sz w:val="24"/>
          <w:lang w:val="fr-CA"/>
        </w:rPr>
      </w:pPr>
      <w:r>
        <w:rPr>
          <w:sz w:val="24"/>
          <w:lang w:val="fr-CA"/>
        </w:rPr>
        <w:t>Les budgets et les services d’un gouvernement local sont établis selon un système normalisé de classification.  En 201</w:t>
      </w:r>
      <w:r w:rsidR="00EE6A19">
        <w:rPr>
          <w:sz w:val="24"/>
          <w:lang w:val="fr-CA"/>
        </w:rPr>
        <w:t>9</w:t>
      </w:r>
      <w:r>
        <w:rPr>
          <w:sz w:val="24"/>
          <w:lang w:val="fr-CA"/>
        </w:rPr>
        <w:t>, le conseil a adopté un budget de fonctionnement</w:t>
      </w:r>
      <w:r w:rsidR="001F5710">
        <w:rPr>
          <w:sz w:val="24"/>
          <w:lang w:val="fr-CA"/>
        </w:rPr>
        <w:t xml:space="preserve"> général de </w:t>
      </w:r>
      <w:r w:rsidR="00EE6A19">
        <w:rPr>
          <w:sz w:val="24"/>
          <w:lang w:val="fr-CA"/>
        </w:rPr>
        <w:t>856 108</w:t>
      </w:r>
      <w:r w:rsidR="001F5710">
        <w:rPr>
          <w:sz w:val="24"/>
          <w:lang w:val="fr-CA"/>
        </w:rPr>
        <w:t xml:space="preserve">$.  Les dépenses réelles de l’année ont atteint </w:t>
      </w:r>
      <w:r w:rsidR="00D908E1">
        <w:rPr>
          <w:sz w:val="24"/>
          <w:lang w:val="fr-CA"/>
        </w:rPr>
        <w:t>925 823.92</w:t>
      </w:r>
      <w:r w:rsidR="001F5710">
        <w:rPr>
          <w:sz w:val="24"/>
          <w:lang w:val="fr-CA"/>
        </w:rPr>
        <w:t xml:space="preserve">$.  Les revenus réels </w:t>
      </w:r>
      <w:r w:rsidR="004071C9">
        <w:rPr>
          <w:sz w:val="24"/>
          <w:lang w:val="fr-CA"/>
        </w:rPr>
        <w:t>étaient</w:t>
      </w:r>
      <w:r w:rsidR="001F5710">
        <w:rPr>
          <w:sz w:val="24"/>
          <w:lang w:val="fr-CA"/>
        </w:rPr>
        <w:t xml:space="preserve"> de </w:t>
      </w:r>
      <w:r w:rsidR="00D908E1">
        <w:rPr>
          <w:sz w:val="24"/>
          <w:lang w:val="fr-CA"/>
        </w:rPr>
        <w:t>926 735.76</w:t>
      </w:r>
      <w:r w:rsidR="001F5710">
        <w:rPr>
          <w:sz w:val="24"/>
          <w:lang w:val="fr-CA"/>
        </w:rPr>
        <w:t>$, donc, la municipalité a</w:t>
      </w:r>
      <w:r w:rsidR="004071C9">
        <w:rPr>
          <w:sz w:val="24"/>
          <w:lang w:val="fr-CA"/>
        </w:rPr>
        <w:t xml:space="preserve"> fait un surplus de </w:t>
      </w:r>
      <w:r w:rsidR="00D908E1">
        <w:rPr>
          <w:sz w:val="24"/>
          <w:lang w:val="fr-CA"/>
        </w:rPr>
        <w:t>911.84</w:t>
      </w:r>
      <w:r w:rsidR="004071C9">
        <w:rPr>
          <w:sz w:val="24"/>
          <w:lang w:val="fr-CA"/>
        </w:rPr>
        <w:t>$.</w:t>
      </w:r>
    </w:p>
    <w:p w:rsidR="0024257C" w:rsidRDefault="0024257C" w:rsidP="00C41679">
      <w:pPr>
        <w:jc w:val="both"/>
        <w:rPr>
          <w:sz w:val="24"/>
          <w:lang w:val="fr-CA"/>
        </w:rPr>
      </w:pPr>
      <w:r>
        <w:rPr>
          <w:sz w:val="24"/>
          <w:lang w:val="fr-CA"/>
        </w:rPr>
        <w:t xml:space="preserve">Le village a aussi un budget de fonctionnement des services publics pour les services de distribution d’eau potable et d’évacuation des eaux usées. </w:t>
      </w:r>
      <w:r w:rsidR="00EE6A19">
        <w:rPr>
          <w:sz w:val="24"/>
          <w:lang w:val="fr-CA"/>
        </w:rPr>
        <w:t xml:space="preserve"> Le budget approuvé était de 221 12</w:t>
      </w:r>
      <w:r>
        <w:rPr>
          <w:sz w:val="24"/>
          <w:lang w:val="fr-CA"/>
        </w:rPr>
        <w:t xml:space="preserve">9$.  Les dépenses réelles ont atteint </w:t>
      </w:r>
      <w:r w:rsidR="00D908E1">
        <w:rPr>
          <w:sz w:val="24"/>
          <w:lang w:val="fr-CA"/>
        </w:rPr>
        <w:t>262 538.76</w:t>
      </w:r>
      <w:r>
        <w:rPr>
          <w:sz w:val="24"/>
          <w:lang w:val="fr-CA"/>
        </w:rPr>
        <w:t xml:space="preserve">$, ce qui a donné lieu à un </w:t>
      </w:r>
      <w:r w:rsidR="00D908E1">
        <w:rPr>
          <w:sz w:val="24"/>
          <w:lang w:val="fr-CA"/>
        </w:rPr>
        <w:t>déficit</w:t>
      </w:r>
      <w:r>
        <w:rPr>
          <w:sz w:val="24"/>
          <w:lang w:val="fr-CA"/>
        </w:rPr>
        <w:t xml:space="preserve"> de </w:t>
      </w:r>
      <w:r w:rsidR="00D908E1">
        <w:rPr>
          <w:sz w:val="24"/>
          <w:lang w:val="fr-CA"/>
        </w:rPr>
        <w:t>963.74</w:t>
      </w:r>
      <w:r>
        <w:rPr>
          <w:sz w:val="24"/>
          <w:lang w:val="fr-CA"/>
        </w:rPr>
        <w:t>$.</w:t>
      </w:r>
    </w:p>
    <w:p w:rsidR="004071C9" w:rsidRDefault="004071C9" w:rsidP="00C41679">
      <w:pPr>
        <w:jc w:val="both"/>
        <w:rPr>
          <w:sz w:val="24"/>
          <w:lang w:val="fr-CA"/>
        </w:rPr>
      </w:pPr>
      <w:r>
        <w:rPr>
          <w:sz w:val="24"/>
          <w:lang w:val="fr-CA"/>
        </w:rPr>
        <w:t xml:space="preserve">Voir </w:t>
      </w:r>
      <w:proofErr w:type="gramStart"/>
      <w:r>
        <w:rPr>
          <w:sz w:val="24"/>
          <w:lang w:val="fr-CA"/>
        </w:rPr>
        <w:t>les diagrammes circulaire</w:t>
      </w:r>
      <w:proofErr w:type="gramEnd"/>
      <w:r>
        <w:rPr>
          <w:sz w:val="24"/>
          <w:lang w:val="fr-CA"/>
        </w:rPr>
        <w:t xml:space="preserve"> représentant la partie des dépenses de chaque </w:t>
      </w:r>
      <w:r w:rsidR="00CF7522">
        <w:rPr>
          <w:sz w:val="24"/>
          <w:lang w:val="fr-CA"/>
        </w:rPr>
        <w:t>service</w:t>
      </w:r>
      <w:r>
        <w:rPr>
          <w:sz w:val="24"/>
          <w:lang w:val="fr-CA"/>
        </w:rPr>
        <w:t xml:space="preserve"> à l’annexe 1.</w:t>
      </w:r>
    </w:p>
    <w:p w:rsidR="00DC5B0B" w:rsidRDefault="0024257C" w:rsidP="00C41679">
      <w:pPr>
        <w:jc w:val="both"/>
        <w:rPr>
          <w:sz w:val="24"/>
          <w:lang w:val="fr-CA"/>
        </w:rPr>
      </w:pPr>
      <w:r>
        <w:rPr>
          <w:sz w:val="24"/>
          <w:lang w:val="fr-CA"/>
        </w:rPr>
        <w:tab/>
      </w:r>
    </w:p>
    <w:p w:rsidR="00DC5B0B" w:rsidRDefault="00DC5B0B" w:rsidP="00C41679">
      <w:pPr>
        <w:jc w:val="both"/>
        <w:rPr>
          <w:sz w:val="24"/>
          <w:lang w:val="fr-CA"/>
        </w:rPr>
        <w:sectPr w:rsidR="00DC5B0B" w:rsidSect="007B00AF">
          <w:footerReference w:type="default" r:id="rId18"/>
          <w:footerReference w:type="first" r:id="rId19"/>
          <w:pgSz w:w="12240" w:h="15840"/>
          <w:pgMar w:top="1440" w:right="1440" w:bottom="1440" w:left="1440" w:header="720" w:footer="720" w:gutter="0"/>
          <w:pgNumType w:start="5"/>
          <w:cols w:space="720"/>
          <w:titlePg/>
          <w:docGrid w:linePitch="360"/>
        </w:sectPr>
      </w:pPr>
    </w:p>
    <w:p w:rsidR="0024257C" w:rsidRDefault="0024257C" w:rsidP="00A37A42">
      <w:pPr>
        <w:ind w:firstLine="720"/>
        <w:jc w:val="both"/>
        <w:rPr>
          <w:b/>
          <w:sz w:val="24"/>
          <w:lang w:val="fr-CA"/>
        </w:rPr>
      </w:pPr>
      <w:r>
        <w:rPr>
          <w:b/>
          <w:sz w:val="24"/>
          <w:lang w:val="fr-CA"/>
        </w:rPr>
        <w:lastRenderedPageBreak/>
        <w:t>Services d’administration générale</w:t>
      </w:r>
    </w:p>
    <w:p w:rsidR="0024257C" w:rsidRDefault="0024257C" w:rsidP="00C41679">
      <w:pPr>
        <w:jc w:val="both"/>
        <w:rPr>
          <w:sz w:val="24"/>
          <w:lang w:val="fr-CA"/>
        </w:rPr>
      </w:pPr>
      <w:r>
        <w:rPr>
          <w:sz w:val="24"/>
          <w:lang w:val="fr-CA"/>
        </w:rPr>
        <w:tab/>
      </w:r>
      <w:r>
        <w:rPr>
          <w:sz w:val="24"/>
          <w:lang w:val="fr-CA"/>
        </w:rPr>
        <w:tab/>
        <w:t xml:space="preserve">Dépenses total : </w:t>
      </w:r>
      <w:r w:rsidR="00D908E1">
        <w:rPr>
          <w:sz w:val="24"/>
          <w:lang w:val="fr-CA"/>
        </w:rPr>
        <w:t>240 563.27</w:t>
      </w:r>
      <w:r>
        <w:rPr>
          <w:sz w:val="24"/>
          <w:lang w:val="fr-CA"/>
        </w:rPr>
        <w:t>$</w:t>
      </w:r>
    </w:p>
    <w:p w:rsidR="0024257C" w:rsidRDefault="0024257C" w:rsidP="00C41679">
      <w:pPr>
        <w:jc w:val="both"/>
        <w:rPr>
          <w:sz w:val="24"/>
          <w:lang w:val="fr-CA"/>
        </w:rPr>
      </w:pPr>
      <w:r>
        <w:rPr>
          <w:sz w:val="24"/>
          <w:lang w:val="fr-CA"/>
        </w:rPr>
        <w:t>Cette catégorie comprend les dépenses relatives à l’administration du village, c’est-à-dire, les honoraires et les frais de déplacements du maire et des conseillers (</w:t>
      </w:r>
      <w:r w:rsidR="00FA7DC6">
        <w:rPr>
          <w:sz w:val="24"/>
          <w:lang w:val="fr-CA"/>
        </w:rPr>
        <w:t>38 701.25</w:t>
      </w:r>
      <w:r>
        <w:rPr>
          <w:sz w:val="24"/>
          <w:lang w:val="fr-CA"/>
        </w:rPr>
        <w:t>$), l’administration (</w:t>
      </w:r>
      <w:r w:rsidR="000576F1">
        <w:rPr>
          <w:sz w:val="24"/>
          <w:lang w:val="fr-CA"/>
        </w:rPr>
        <w:t>98 996.48</w:t>
      </w:r>
      <w:r w:rsidR="00FA7DC6">
        <w:rPr>
          <w:sz w:val="24"/>
          <w:lang w:val="fr-CA"/>
        </w:rPr>
        <w:t>$),</w:t>
      </w:r>
      <w:r>
        <w:rPr>
          <w:sz w:val="24"/>
          <w:lang w:val="fr-CA"/>
        </w:rPr>
        <w:t xml:space="preserve"> les frais juridiques et de vérification (</w:t>
      </w:r>
      <w:r w:rsidR="00FA7DC6">
        <w:rPr>
          <w:sz w:val="24"/>
          <w:lang w:val="fr-CA"/>
        </w:rPr>
        <w:t>5 318.60</w:t>
      </w:r>
      <w:r>
        <w:rPr>
          <w:sz w:val="24"/>
          <w:lang w:val="fr-CA"/>
        </w:rPr>
        <w:t>$), les dépenses de bureau (</w:t>
      </w:r>
      <w:r w:rsidR="000576F1">
        <w:rPr>
          <w:sz w:val="24"/>
          <w:lang w:val="fr-CA"/>
        </w:rPr>
        <w:t>8 921.37</w:t>
      </w:r>
      <w:r>
        <w:rPr>
          <w:sz w:val="24"/>
          <w:lang w:val="fr-CA"/>
        </w:rPr>
        <w:t>$), les formations, associations et délégations (</w:t>
      </w:r>
      <w:r w:rsidR="00565D22">
        <w:rPr>
          <w:sz w:val="24"/>
          <w:lang w:val="fr-CA"/>
        </w:rPr>
        <w:t>11 575.38</w:t>
      </w:r>
      <w:r>
        <w:rPr>
          <w:sz w:val="24"/>
          <w:lang w:val="fr-CA"/>
        </w:rPr>
        <w:t>$), l’assurance responsabilité (</w:t>
      </w:r>
      <w:r w:rsidR="00565D22">
        <w:rPr>
          <w:sz w:val="24"/>
          <w:lang w:val="fr-CA"/>
        </w:rPr>
        <w:t>6 473.79</w:t>
      </w:r>
      <w:r>
        <w:rPr>
          <w:sz w:val="24"/>
          <w:lang w:val="fr-CA"/>
        </w:rPr>
        <w:t>$)</w:t>
      </w:r>
      <w:r w:rsidR="00565D22">
        <w:rPr>
          <w:sz w:val="24"/>
          <w:lang w:val="fr-CA"/>
        </w:rPr>
        <w:t>, les coûts d’évaluation (10 515</w:t>
      </w:r>
      <w:r>
        <w:rPr>
          <w:sz w:val="24"/>
          <w:lang w:val="fr-CA"/>
        </w:rPr>
        <w:t>$), les dépenses d’immeuble (</w:t>
      </w:r>
      <w:r w:rsidR="00565D22">
        <w:rPr>
          <w:sz w:val="24"/>
          <w:lang w:val="fr-CA"/>
        </w:rPr>
        <w:t>53 673.62</w:t>
      </w:r>
      <w:r>
        <w:rPr>
          <w:sz w:val="24"/>
          <w:lang w:val="fr-CA"/>
        </w:rPr>
        <w:t>$) et les services sociaux et donations (</w:t>
      </w:r>
      <w:r w:rsidR="00565D22">
        <w:rPr>
          <w:sz w:val="24"/>
          <w:lang w:val="fr-CA"/>
        </w:rPr>
        <w:t>6 387.78</w:t>
      </w:r>
      <w:r>
        <w:rPr>
          <w:sz w:val="24"/>
          <w:lang w:val="fr-CA"/>
        </w:rPr>
        <w:t>$).</w:t>
      </w:r>
    </w:p>
    <w:p w:rsidR="0024257C" w:rsidRDefault="0024257C" w:rsidP="00167B4C">
      <w:pPr>
        <w:jc w:val="both"/>
        <w:rPr>
          <w:b/>
          <w:sz w:val="24"/>
          <w:lang w:val="fr-CA"/>
        </w:rPr>
      </w:pPr>
      <w:r>
        <w:rPr>
          <w:sz w:val="24"/>
          <w:lang w:val="fr-CA"/>
        </w:rPr>
        <w:tab/>
      </w:r>
      <w:r>
        <w:rPr>
          <w:b/>
          <w:sz w:val="24"/>
          <w:lang w:val="fr-CA"/>
        </w:rPr>
        <w:t>Services de protection</w:t>
      </w:r>
    </w:p>
    <w:p w:rsidR="0024257C" w:rsidRDefault="0024257C" w:rsidP="00C41679">
      <w:pPr>
        <w:jc w:val="both"/>
        <w:rPr>
          <w:sz w:val="24"/>
          <w:lang w:val="fr-CA"/>
        </w:rPr>
      </w:pPr>
      <w:r>
        <w:rPr>
          <w:sz w:val="24"/>
          <w:lang w:val="fr-CA"/>
        </w:rPr>
        <w:tab/>
      </w:r>
      <w:r>
        <w:rPr>
          <w:sz w:val="24"/>
          <w:lang w:val="fr-CA"/>
        </w:rPr>
        <w:tab/>
        <w:t xml:space="preserve">Dépenses total : </w:t>
      </w:r>
      <w:r w:rsidR="00BB0A9A">
        <w:rPr>
          <w:sz w:val="24"/>
          <w:lang w:val="fr-CA"/>
        </w:rPr>
        <w:t>285 998.77</w:t>
      </w:r>
      <w:r>
        <w:rPr>
          <w:sz w:val="24"/>
          <w:lang w:val="fr-CA"/>
        </w:rPr>
        <w:t>$</w:t>
      </w:r>
    </w:p>
    <w:p w:rsidR="0024257C" w:rsidRDefault="0024257C" w:rsidP="00C41679">
      <w:pPr>
        <w:jc w:val="both"/>
        <w:rPr>
          <w:sz w:val="24"/>
          <w:lang w:val="fr-CA"/>
        </w:rPr>
      </w:pPr>
      <w:r>
        <w:rPr>
          <w:sz w:val="24"/>
          <w:lang w:val="fr-CA"/>
        </w:rPr>
        <w:t>Les services de protection comprennent les services de police, de protection contre les incendies et le contrôle des animaux.</w:t>
      </w:r>
    </w:p>
    <w:p w:rsidR="0024257C" w:rsidRDefault="0024257C" w:rsidP="00C41679">
      <w:pPr>
        <w:jc w:val="both"/>
        <w:rPr>
          <w:sz w:val="24"/>
          <w:lang w:val="fr-CA"/>
        </w:rPr>
      </w:pPr>
      <w:r>
        <w:rPr>
          <w:sz w:val="24"/>
          <w:lang w:val="fr-CA"/>
        </w:rPr>
        <w:t>Les services de polices sont fournis grâce à une entente signée en décembre 2010 avec la ville de Gran</w:t>
      </w:r>
      <w:r w:rsidR="00AC0A00">
        <w:rPr>
          <w:sz w:val="24"/>
          <w:lang w:val="fr-CA"/>
        </w:rPr>
        <w:t>d</w:t>
      </w:r>
      <w:r>
        <w:rPr>
          <w:sz w:val="24"/>
          <w:lang w:val="fr-CA"/>
        </w:rPr>
        <w:t xml:space="preserve">-Sault.  Les coûts des services de police ont atteint une somme de </w:t>
      </w:r>
      <w:r w:rsidR="00BB0A9A">
        <w:rPr>
          <w:sz w:val="24"/>
          <w:lang w:val="fr-CA"/>
        </w:rPr>
        <w:t>124 333.00$ pour l’année 2019</w:t>
      </w:r>
      <w:r>
        <w:rPr>
          <w:sz w:val="24"/>
          <w:lang w:val="fr-CA"/>
        </w:rPr>
        <w:t>.</w:t>
      </w:r>
    </w:p>
    <w:p w:rsidR="0024257C" w:rsidRDefault="00AC0A00" w:rsidP="00C41679">
      <w:pPr>
        <w:jc w:val="both"/>
        <w:rPr>
          <w:sz w:val="24"/>
          <w:lang w:val="fr-CA"/>
        </w:rPr>
      </w:pPr>
      <w:r>
        <w:rPr>
          <w:sz w:val="24"/>
          <w:lang w:val="fr-CA"/>
        </w:rPr>
        <w:t xml:space="preserve">Le service d’incendie volontaire de Drummond fournit des services de protection contre les incendies au village et aux districts de services locaux </w:t>
      </w:r>
      <w:r w:rsidR="004071C9">
        <w:rPr>
          <w:sz w:val="24"/>
          <w:lang w:val="fr-CA"/>
        </w:rPr>
        <w:t xml:space="preserve">de Drummond et New </w:t>
      </w:r>
      <w:proofErr w:type="spellStart"/>
      <w:r w:rsidR="004071C9">
        <w:rPr>
          <w:sz w:val="24"/>
          <w:lang w:val="fr-CA"/>
        </w:rPr>
        <w:t>Denmark</w:t>
      </w:r>
      <w:proofErr w:type="spellEnd"/>
      <w:r w:rsidR="004071C9">
        <w:rPr>
          <w:sz w:val="24"/>
          <w:lang w:val="fr-CA"/>
        </w:rPr>
        <w:t>.  Le service à</w:t>
      </w:r>
      <w:r>
        <w:rPr>
          <w:sz w:val="24"/>
          <w:lang w:val="fr-CA"/>
        </w:rPr>
        <w:t xml:space="preserve"> des ententes d’aide mutuel avec Grand-Sault, Saint-Léonard, Saint-André et </w:t>
      </w:r>
      <w:proofErr w:type="spellStart"/>
      <w:r>
        <w:rPr>
          <w:sz w:val="24"/>
          <w:lang w:val="fr-CA"/>
        </w:rPr>
        <w:t>Plaster</w:t>
      </w:r>
      <w:proofErr w:type="spellEnd"/>
      <w:r>
        <w:rPr>
          <w:sz w:val="24"/>
          <w:lang w:val="fr-CA"/>
        </w:rPr>
        <w:t xml:space="preserve"> Rock.  Le service d’incendie est composé du chef pompier, d’un assistant chef pompier et de 2</w:t>
      </w:r>
      <w:r w:rsidR="00BB0A9A">
        <w:rPr>
          <w:sz w:val="24"/>
          <w:lang w:val="fr-CA"/>
        </w:rPr>
        <w:t>5</w:t>
      </w:r>
      <w:r>
        <w:rPr>
          <w:sz w:val="24"/>
          <w:lang w:val="fr-CA"/>
        </w:rPr>
        <w:t xml:space="preserve"> pompiers volontaires provenant d</w:t>
      </w:r>
      <w:r w:rsidR="004071C9">
        <w:rPr>
          <w:sz w:val="24"/>
          <w:lang w:val="fr-CA"/>
        </w:rPr>
        <w:t>u secteur desservi.  Le coût du service</w:t>
      </w:r>
      <w:r>
        <w:rPr>
          <w:sz w:val="24"/>
          <w:lang w:val="fr-CA"/>
        </w:rPr>
        <w:t xml:space="preserve"> est réparti </w:t>
      </w:r>
      <w:r w:rsidR="004071C9">
        <w:rPr>
          <w:sz w:val="24"/>
          <w:lang w:val="fr-CA"/>
        </w:rPr>
        <w:t>selon</w:t>
      </w:r>
      <w:r>
        <w:rPr>
          <w:sz w:val="24"/>
          <w:lang w:val="fr-CA"/>
        </w:rPr>
        <w:t xml:space="preserve"> l’assiette fiscale d</w:t>
      </w:r>
      <w:r w:rsidR="004071C9">
        <w:rPr>
          <w:sz w:val="24"/>
          <w:lang w:val="fr-CA"/>
        </w:rPr>
        <w:t>es</w:t>
      </w:r>
      <w:r>
        <w:rPr>
          <w:sz w:val="24"/>
          <w:lang w:val="fr-CA"/>
        </w:rPr>
        <w:t xml:space="preserve"> secteur</w:t>
      </w:r>
      <w:r w:rsidR="004071C9">
        <w:rPr>
          <w:sz w:val="24"/>
          <w:lang w:val="fr-CA"/>
        </w:rPr>
        <w:t>s</w:t>
      </w:r>
      <w:r>
        <w:rPr>
          <w:sz w:val="24"/>
          <w:lang w:val="fr-CA"/>
        </w:rPr>
        <w:t xml:space="preserve"> desservi</w:t>
      </w:r>
      <w:r w:rsidR="004071C9">
        <w:rPr>
          <w:sz w:val="24"/>
          <w:lang w:val="fr-CA"/>
        </w:rPr>
        <w:t>s</w:t>
      </w:r>
      <w:r>
        <w:rPr>
          <w:sz w:val="24"/>
          <w:lang w:val="fr-CA"/>
        </w:rPr>
        <w:t xml:space="preserve"> de façon proportionnelle.</w:t>
      </w:r>
    </w:p>
    <w:p w:rsidR="00AC0A00" w:rsidRDefault="00AC0A00" w:rsidP="00C41679">
      <w:pPr>
        <w:jc w:val="both"/>
        <w:rPr>
          <w:sz w:val="24"/>
          <w:lang w:val="fr-CA"/>
        </w:rPr>
      </w:pPr>
      <w:r>
        <w:rPr>
          <w:sz w:val="24"/>
          <w:lang w:val="fr-CA"/>
        </w:rPr>
        <w:t xml:space="preserve">Le contrôle des animaux sur le territoire du village </w:t>
      </w:r>
      <w:r w:rsidR="004071C9">
        <w:rPr>
          <w:sz w:val="24"/>
          <w:lang w:val="fr-CA"/>
        </w:rPr>
        <w:t xml:space="preserve">est </w:t>
      </w:r>
      <w:r>
        <w:rPr>
          <w:sz w:val="24"/>
          <w:lang w:val="fr-CA"/>
        </w:rPr>
        <w:t>effectué par un gardien de chien, en vertu d’une entente depuis le 1</w:t>
      </w:r>
      <w:r w:rsidRPr="00AC0A00">
        <w:rPr>
          <w:sz w:val="24"/>
          <w:vertAlign w:val="superscript"/>
          <w:lang w:val="fr-CA"/>
        </w:rPr>
        <w:t>er</w:t>
      </w:r>
      <w:r>
        <w:rPr>
          <w:sz w:val="24"/>
          <w:lang w:val="fr-CA"/>
        </w:rPr>
        <w:t xml:space="preserve"> janvier 2010.  Le coût de ce service en 201</w:t>
      </w:r>
      <w:r w:rsidR="00BB0A9A">
        <w:rPr>
          <w:sz w:val="24"/>
          <w:lang w:val="fr-CA"/>
        </w:rPr>
        <w:t xml:space="preserve">9 se chiffrait à 2 </w:t>
      </w:r>
      <w:r w:rsidR="00116DCE">
        <w:rPr>
          <w:sz w:val="24"/>
          <w:lang w:val="fr-CA"/>
        </w:rPr>
        <w:t>283.59</w:t>
      </w:r>
      <w:r>
        <w:rPr>
          <w:sz w:val="24"/>
          <w:lang w:val="fr-CA"/>
        </w:rPr>
        <w:t>$</w:t>
      </w:r>
    </w:p>
    <w:p w:rsidR="00DC5B0B" w:rsidRDefault="00AC0A00" w:rsidP="00C41679">
      <w:pPr>
        <w:jc w:val="both"/>
        <w:rPr>
          <w:sz w:val="24"/>
          <w:lang w:val="fr-CA"/>
        </w:rPr>
      </w:pPr>
      <w:r>
        <w:rPr>
          <w:sz w:val="24"/>
          <w:lang w:val="fr-CA"/>
        </w:rPr>
        <w:tab/>
      </w:r>
    </w:p>
    <w:p w:rsidR="00DC5B0B" w:rsidRDefault="00DC5B0B" w:rsidP="00C41679">
      <w:pPr>
        <w:jc w:val="both"/>
        <w:rPr>
          <w:sz w:val="24"/>
          <w:lang w:val="fr-CA"/>
        </w:rPr>
      </w:pPr>
    </w:p>
    <w:p w:rsidR="00DC5B0B" w:rsidRDefault="00DC5B0B" w:rsidP="00C41679">
      <w:pPr>
        <w:jc w:val="both"/>
        <w:rPr>
          <w:sz w:val="24"/>
          <w:lang w:val="fr-CA"/>
        </w:rPr>
      </w:pPr>
    </w:p>
    <w:p w:rsidR="00DC5B0B" w:rsidRDefault="00DC5B0B" w:rsidP="00C41679">
      <w:pPr>
        <w:jc w:val="both"/>
        <w:rPr>
          <w:sz w:val="24"/>
          <w:lang w:val="fr-CA"/>
        </w:rPr>
      </w:pPr>
    </w:p>
    <w:p w:rsidR="00DC5B0B" w:rsidRDefault="00DC5B0B" w:rsidP="00C41679">
      <w:pPr>
        <w:jc w:val="both"/>
        <w:rPr>
          <w:sz w:val="24"/>
          <w:lang w:val="fr-CA"/>
        </w:rPr>
        <w:sectPr w:rsidR="00DC5B0B" w:rsidSect="007B00AF">
          <w:footerReference w:type="first" r:id="rId20"/>
          <w:pgSz w:w="12240" w:h="15840"/>
          <w:pgMar w:top="1440" w:right="1440" w:bottom="1440" w:left="1440" w:header="720" w:footer="720" w:gutter="0"/>
          <w:pgNumType w:start="5"/>
          <w:cols w:space="720"/>
          <w:titlePg/>
          <w:docGrid w:linePitch="360"/>
        </w:sectPr>
      </w:pPr>
    </w:p>
    <w:p w:rsidR="00AC0A00" w:rsidRDefault="00AC0A00" w:rsidP="00A37A42">
      <w:pPr>
        <w:ind w:firstLine="720"/>
        <w:jc w:val="both"/>
        <w:rPr>
          <w:b/>
          <w:sz w:val="24"/>
          <w:lang w:val="fr-CA"/>
        </w:rPr>
      </w:pPr>
      <w:r>
        <w:rPr>
          <w:b/>
          <w:sz w:val="24"/>
          <w:lang w:val="fr-CA"/>
        </w:rPr>
        <w:lastRenderedPageBreak/>
        <w:t>Services de transport</w:t>
      </w:r>
    </w:p>
    <w:p w:rsidR="00AC0A00" w:rsidRDefault="00AC0A00" w:rsidP="00C41679">
      <w:pPr>
        <w:jc w:val="both"/>
        <w:rPr>
          <w:sz w:val="24"/>
          <w:lang w:val="fr-CA"/>
        </w:rPr>
      </w:pPr>
      <w:r>
        <w:rPr>
          <w:sz w:val="24"/>
          <w:lang w:val="fr-CA"/>
        </w:rPr>
        <w:tab/>
      </w:r>
      <w:r>
        <w:rPr>
          <w:sz w:val="24"/>
          <w:lang w:val="fr-CA"/>
        </w:rPr>
        <w:tab/>
        <w:t xml:space="preserve">Dépenses totales : </w:t>
      </w:r>
      <w:r w:rsidR="00CD5658">
        <w:rPr>
          <w:sz w:val="24"/>
          <w:lang w:val="fr-CA"/>
        </w:rPr>
        <w:t>137 263.12</w:t>
      </w:r>
      <w:r>
        <w:rPr>
          <w:sz w:val="24"/>
          <w:lang w:val="fr-CA"/>
        </w:rPr>
        <w:t>$</w:t>
      </w:r>
    </w:p>
    <w:p w:rsidR="00AC0A00" w:rsidRDefault="00AC0A00" w:rsidP="00C41679">
      <w:pPr>
        <w:jc w:val="both"/>
        <w:rPr>
          <w:sz w:val="24"/>
          <w:lang w:val="fr-CA"/>
        </w:rPr>
      </w:pPr>
      <w:r>
        <w:rPr>
          <w:sz w:val="24"/>
          <w:lang w:val="fr-CA"/>
        </w:rPr>
        <w:t>À Drummond, cette catégorie de services comprend essentiellement</w:t>
      </w:r>
      <w:r w:rsidR="004071C9">
        <w:rPr>
          <w:sz w:val="24"/>
          <w:lang w:val="fr-CA"/>
        </w:rPr>
        <w:t xml:space="preserve"> l’entretien des territoires, du parc, des bâtisses et des matériels de maintenance du village.  Elle comprend aussi</w:t>
      </w:r>
      <w:r>
        <w:rPr>
          <w:sz w:val="24"/>
          <w:lang w:val="fr-CA"/>
        </w:rPr>
        <w:t xml:space="preserve"> l’entretien des routes en été et en hiver et l’éclairage des rues.  Les routes du village comprennent des routes provinciales, régionales et municipales totalisant environ 10.29 km.  Ceci comprend 3.96 km de rue</w:t>
      </w:r>
      <w:r w:rsidR="0087109B">
        <w:rPr>
          <w:sz w:val="24"/>
          <w:lang w:val="fr-CA"/>
        </w:rPr>
        <w:t>s</w:t>
      </w:r>
      <w:r>
        <w:rPr>
          <w:sz w:val="24"/>
          <w:lang w:val="fr-CA"/>
        </w:rPr>
        <w:t xml:space="preserve"> municipales, 3.06 km de rues régional et 3.27 km de rues provinciales.  Le village a conclu des contrats avec le ministère des Transports et de l’infrastructure (MTI) pour l’entretien des routes.  Le coût de l’éclairage</w:t>
      </w:r>
      <w:r w:rsidR="00CD5658">
        <w:rPr>
          <w:sz w:val="24"/>
          <w:lang w:val="fr-CA"/>
        </w:rPr>
        <w:t xml:space="preserve"> des rues en 201</w:t>
      </w:r>
      <w:r w:rsidR="003D7364">
        <w:rPr>
          <w:sz w:val="24"/>
          <w:lang w:val="fr-CA"/>
        </w:rPr>
        <w:t>9</w:t>
      </w:r>
      <w:r w:rsidR="00CD5658">
        <w:rPr>
          <w:sz w:val="24"/>
          <w:lang w:val="fr-CA"/>
        </w:rPr>
        <w:t xml:space="preserve"> a atteint 29 712.32</w:t>
      </w:r>
      <w:r>
        <w:rPr>
          <w:sz w:val="24"/>
          <w:lang w:val="fr-CA"/>
        </w:rPr>
        <w:t>$</w:t>
      </w:r>
    </w:p>
    <w:p w:rsidR="00AC0A00" w:rsidRDefault="004071C9" w:rsidP="00A37A42">
      <w:pPr>
        <w:ind w:firstLine="720"/>
        <w:jc w:val="both"/>
        <w:rPr>
          <w:b/>
          <w:sz w:val="24"/>
          <w:lang w:val="fr-CA"/>
        </w:rPr>
      </w:pPr>
      <w:r>
        <w:rPr>
          <w:b/>
          <w:sz w:val="24"/>
          <w:lang w:val="fr-CA"/>
        </w:rPr>
        <w:t>Services d’hygiène</w:t>
      </w:r>
    </w:p>
    <w:p w:rsidR="00AC0A00" w:rsidRDefault="00AC0A00" w:rsidP="00C41679">
      <w:pPr>
        <w:jc w:val="both"/>
        <w:rPr>
          <w:sz w:val="24"/>
          <w:lang w:val="fr-CA"/>
        </w:rPr>
      </w:pPr>
      <w:r>
        <w:rPr>
          <w:sz w:val="24"/>
          <w:lang w:val="fr-CA"/>
        </w:rPr>
        <w:tab/>
      </w:r>
      <w:r>
        <w:rPr>
          <w:sz w:val="24"/>
          <w:lang w:val="fr-CA"/>
        </w:rPr>
        <w:tab/>
        <w:t xml:space="preserve">Dépenses totales : </w:t>
      </w:r>
      <w:r w:rsidR="00CD5658">
        <w:rPr>
          <w:sz w:val="24"/>
          <w:lang w:val="fr-CA"/>
        </w:rPr>
        <w:t>42 614.01</w:t>
      </w:r>
      <w:r>
        <w:rPr>
          <w:sz w:val="24"/>
          <w:lang w:val="fr-CA"/>
        </w:rPr>
        <w:t>$</w:t>
      </w:r>
    </w:p>
    <w:p w:rsidR="00AC0A00" w:rsidRDefault="00AC0A00" w:rsidP="00C41679">
      <w:pPr>
        <w:jc w:val="both"/>
        <w:rPr>
          <w:sz w:val="24"/>
          <w:lang w:val="fr-CA"/>
        </w:rPr>
      </w:pPr>
      <w:r>
        <w:rPr>
          <w:sz w:val="24"/>
          <w:lang w:val="fr-CA"/>
        </w:rPr>
        <w:t xml:space="preserve">Cette catégorie comprend les dépenses relatives </w:t>
      </w:r>
      <w:r w:rsidR="0087109B">
        <w:rPr>
          <w:sz w:val="24"/>
          <w:lang w:val="fr-CA"/>
        </w:rPr>
        <w:t>de</w:t>
      </w:r>
      <w:r>
        <w:rPr>
          <w:sz w:val="24"/>
          <w:lang w:val="fr-CA"/>
        </w:rPr>
        <w:t xml:space="preserve"> collecte et </w:t>
      </w:r>
      <w:r w:rsidR="0087109B">
        <w:rPr>
          <w:sz w:val="24"/>
          <w:lang w:val="fr-CA"/>
        </w:rPr>
        <w:t>d</w:t>
      </w:r>
      <w:r>
        <w:rPr>
          <w:sz w:val="24"/>
          <w:lang w:val="fr-CA"/>
        </w:rPr>
        <w:t>’</w:t>
      </w:r>
      <w:r w:rsidR="0087109B">
        <w:rPr>
          <w:sz w:val="24"/>
          <w:lang w:val="fr-CA"/>
        </w:rPr>
        <w:t>enfouissement</w:t>
      </w:r>
      <w:r>
        <w:rPr>
          <w:sz w:val="24"/>
          <w:lang w:val="fr-CA"/>
        </w:rPr>
        <w:t xml:space="preserve"> des matières usées solides.  Le village a une entente avec North West Sanitation pour la collecte des matières usées solides produites par les résidents</w:t>
      </w:r>
      <w:r w:rsidR="0087109B">
        <w:rPr>
          <w:sz w:val="24"/>
          <w:lang w:val="fr-CA"/>
        </w:rPr>
        <w:t>.  Une autre entente avec COGERNO</w:t>
      </w:r>
      <w:r>
        <w:rPr>
          <w:sz w:val="24"/>
          <w:lang w:val="fr-CA"/>
        </w:rPr>
        <w:t xml:space="preserve"> qui </w:t>
      </w:r>
      <w:r w:rsidR="0087109B">
        <w:rPr>
          <w:sz w:val="24"/>
          <w:lang w:val="fr-CA"/>
        </w:rPr>
        <w:t>s’occupe</w:t>
      </w:r>
      <w:r>
        <w:rPr>
          <w:sz w:val="24"/>
          <w:lang w:val="fr-CA"/>
        </w:rPr>
        <w:t xml:space="preserve"> </w:t>
      </w:r>
      <w:r w:rsidR="0087109B">
        <w:rPr>
          <w:sz w:val="24"/>
          <w:lang w:val="fr-CA"/>
        </w:rPr>
        <w:t>d’</w:t>
      </w:r>
      <w:r>
        <w:rPr>
          <w:sz w:val="24"/>
          <w:lang w:val="fr-CA"/>
        </w:rPr>
        <w:t>élimin</w:t>
      </w:r>
      <w:r w:rsidR="0087109B">
        <w:rPr>
          <w:sz w:val="24"/>
          <w:lang w:val="fr-CA"/>
        </w:rPr>
        <w:t>ation</w:t>
      </w:r>
      <w:r>
        <w:rPr>
          <w:sz w:val="24"/>
          <w:lang w:val="fr-CA"/>
        </w:rPr>
        <w:t>.  Les redevances au titre du déversement des matières usées résidentielles (coût par tonne) s</w:t>
      </w:r>
      <w:r w:rsidR="003D7364">
        <w:rPr>
          <w:sz w:val="24"/>
          <w:lang w:val="fr-CA"/>
        </w:rPr>
        <w:t>’élèvent à 63</w:t>
      </w:r>
      <w:r>
        <w:rPr>
          <w:sz w:val="24"/>
          <w:lang w:val="fr-CA"/>
        </w:rPr>
        <w:t>$.</w:t>
      </w:r>
    </w:p>
    <w:p w:rsidR="00167B4C" w:rsidRDefault="00FF0CFA" w:rsidP="00167B4C">
      <w:pPr>
        <w:rPr>
          <w:sz w:val="24"/>
          <w:lang w:val="fr-CA"/>
        </w:rPr>
      </w:pPr>
      <w:r>
        <w:rPr>
          <w:sz w:val="24"/>
          <w:lang w:val="fr-CA"/>
        </w:rPr>
        <w:t>En 201</w:t>
      </w:r>
      <w:r w:rsidR="003D7364">
        <w:rPr>
          <w:sz w:val="24"/>
          <w:lang w:val="fr-CA"/>
        </w:rPr>
        <w:t>9</w:t>
      </w:r>
      <w:r>
        <w:rPr>
          <w:sz w:val="24"/>
          <w:lang w:val="fr-CA"/>
        </w:rPr>
        <w:t xml:space="preserve">, la collecte des déchets a couté </w:t>
      </w:r>
      <w:r w:rsidR="003D7364">
        <w:rPr>
          <w:sz w:val="24"/>
          <w:lang w:val="fr-CA"/>
        </w:rPr>
        <w:t>27 101.52</w:t>
      </w:r>
      <w:r>
        <w:rPr>
          <w:sz w:val="24"/>
          <w:lang w:val="fr-CA"/>
        </w:rPr>
        <w:t>$ et leur enfoui</w:t>
      </w:r>
      <w:r w:rsidR="00B72DC0">
        <w:rPr>
          <w:sz w:val="24"/>
          <w:lang w:val="fr-CA"/>
        </w:rPr>
        <w:t xml:space="preserve">ssement a entraîné des coûts de </w:t>
      </w:r>
      <w:r w:rsidR="003D7364">
        <w:rPr>
          <w:sz w:val="24"/>
          <w:lang w:val="fr-CA"/>
        </w:rPr>
        <w:t>15 512.49</w:t>
      </w:r>
      <w:r>
        <w:rPr>
          <w:sz w:val="24"/>
          <w:lang w:val="fr-CA"/>
        </w:rPr>
        <w:t>$.</w:t>
      </w:r>
    </w:p>
    <w:p w:rsidR="00FF0CFA" w:rsidRDefault="00FF0CFA" w:rsidP="00A37A42">
      <w:pPr>
        <w:ind w:firstLine="720"/>
        <w:rPr>
          <w:b/>
          <w:sz w:val="24"/>
          <w:lang w:val="fr-CA"/>
        </w:rPr>
      </w:pPr>
      <w:r>
        <w:rPr>
          <w:b/>
          <w:sz w:val="24"/>
          <w:lang w:val="fr-CA"/>
        </w:rPr>
        <w:t>Services de développement environnemental</w:t>
      </w:r>
    </w:p>
    <w:p w:rsidR="00B72DC0" w:rsidRDefault="00B72DC0" w:rsidP="00C41679">
      <w:pPr>
        <w:jc w:val="both"/>
        <w:rPr>
          <w:sz w:val="24"/>
          <w:lang w:val="fr-CA"/>
        </w:rPr>
      </w:pPr>
      <w:r>
        <w:rPr>
          <w:sz w:val="24"/>
          <w:lang w:val="fr-CA"/>
        </w:rPr>
        <w:tab/>
      </w:r>
      <w:r>
        <w:rPr>
          <w:sz w:val="24"/>
          <w:lang w:val="fr-CA"/>
        </w:rPr>
        <w:tab/>
        <w:t xml:space="preserve">Dépenses totales : </w:t>
      </w:r>
      <w:r w:rsidR="0097658E">
        <w:rPr>
          <w:sz w:val="24"/>
          <w:lang w:val="fr-CA"/>
        </w:rPr>
        <w:t>30 373.91</w:t>
      </w:r>
      <w:r>
        <w:rPr>
          <w:sz w:val="24"/>
          <w:lang w:val="fr-CA"/>
        </w:rPr>
        <w:t>$</w:t>
      </w:r>
    </w:p>
    <w:p w:rsidR="00B72DC0" w:rsidRDefault="00B72DC0" w:rsidP="00C41679">
      <w:pPr>
        <w:jc w:val="both"/>
        <w:rPr>
          <w:sz w:val="24"/>
          <w:lang w:val="fr-CA"/>
        </w:rPr>
      </w:pPr>
      <w:r>
        <w:rPr>
          <w:sz w:val="24"/>
          <w:lang w:val="fr-CA"/>
        </w:rPr>
        <w:t>Les services de développement environnemental à Drummond comprennent le coût du service d’aménagement du territoire, qui est fourni par la ville de Grand-Sault.</w:t>
      </w:r>
    </w:p>
    <w:p w:rsidR="00B72DC0" w:rsidRDefault="00B72DC0" w:rsidP="00C41679">
      <w:pPr>
        <w:jc w:val="both"/>
        <w:rPr>
          <w:b/>
          <w:sz w:val="24"/>
          <w:lang w:val="fr-CA"/>
        </w:rPr>
      </w:pPr>
      <w:r>
        <w:rPr>
          <w:b/>
          <w:sz w:val="24"/>
          <w:lang w:val="fr-CA"/>
        </w:rPr>
        <w:tab/>
        <w:t>Services récréatifs et culturels</w:t>
      </w:r>
    </w:p>
    <w:p w:rsidR="00B72DC0" w:rsidRDefault="00B72DC0" w:rsidP="00C41679">
      <w:pPr>
        <w:jc w:val="both"/>
        <w:rPr>
          <w:sz w:val="24"/>
          <w:lang w:val="fr-CA"/>
        </w:rPr>
      </w:pPr>
      <w:r>
        <w:rPr>
          <w:b/>
          <w:sz w:val="24"/>
          <w:lang w:val="fr-CA"/>
        </w:rPr>
        <w:tab/>
      </w:r>
      <w:r>
        <w:rPr>
          <w:b/>
          <w:sz w:val="24"/>
          <w:lang w:val="fr-CA"/>
        </w:rPr>
        <w:tab/>
      </w:r>
      <w:r>
        <w:rPr>
          <w:sz w:val="24"/>
          <w:lang w:val="fr-CA"/>
        </w:rPr>
        <w:t xml:space="preserve">Dépenses totales : </w:t>
      </w:r>
      <w:r w:rsidR="00AF2B90">
        <w:rPr>
          <w:sz w:val="24"/>
          <w:lang w:val="fr-CA"/>
        </w:rPr>
        <w:t>56 688.14</w:t>
      </w:r>
      <w:r>
        <w:rPr>
          <w:sz w:val="24"/>
          <w:lang w:val="fr-CA"/>
        </w:rPr>
        <w:t>$</w:t>
      </w:r>
    </w:p>
    <w:p w:rsidR="0087109B" w:rsidRDefault="00B72DC0" w:rsidP="00C41679">
      <w:pPr>
        <w:jc w:val="both"/>
        <w:rPr>
          <w:sz w:val="24"/>
          <w:lang w:val="fr-CA"/>
        </w:rPr>
      </w:pPr>
      <w:r>
        <w:rPr>
          <w:sz w:val="24"/>
          <w:lang w:val="fr-CA"/>
        </w:rPr>
        <w:t xml:space="preserve">Cette catégorie comprend les dépenses de fonctionnement et d’entretien du terrain de jeux aux coûts respectifs de </w:t>
      </w:r>
      <w:r w:rsidR="0097658E">
        <w:rPr>
          <w:sz w:val="24"/>
          <w:lang w:val="fr-CA"/>
        </w:rPr>
        <w:t>2 540.48</w:t>
      </w:r>
      <w:r>
        <w:rPr>
          <w:sz w:val="24"/>
          <w:lang w:val="fr-CA"/>
        </w:rPr>
        <w:t>$.  En 201</w:t>
      </w:r>
      <w:r w:rsidR="0097658E">
        <w:rPr>
          <w:sz w:val="24"/>
          <w:lang w:val="fr-CA"/>
        </w:rPr>
        <w:t>9</w:t>
      </w:r>
      <w:r>
        <w:rPr>
          <w:sz w:val="24"/>
          <w:lang w:val="fr-CA"/>
        </w:rPr>
        <w:t>, un étudiant a été embauché pendant l’été grâce au programme provincial SEED.  La subvention p</w:t>
      </w:r>
      <w:r w:rsidR="0087109B">
        <w:rPr>
          <w:sz w:val="24"/>
          <w:lang w:val="fr-CA"/>
        </w:rPr>
        <w:t xml:space="preserve">rovinciale a couvert </w:t>
      </w:r>
      <w:r w:rsidR="0097658E">
        <w:rPr>
          <w:sz w:val="24"/>
          <w:lang w:val="fr-CA"/>
        </w:rPr>
        <w:t>4 483.50</w:t>
      </w:r>
      <w:r w:rsidR="0087109B">
        <w:rPr>
          <w:sz w:val="24"/>
          <w:lang w:val="fr-CA"/>
        </w:rPr>
        <w:t>$.</w:t>
      </w:r>
    </w:p>
    <w:p w:rsidR="00DC5B0B" w:rsidRDefault="00DC5B0B" w:rsidP="00C41679">
      <w:pPr>
        <w:jc w:val="both"/>
        <w:rPr>
          <w:sz w:val="24"/>
          <w:lang w:val="fr-CA"/>
        </w:rPr>
        <w:sectPr w:rsidR="00DC5B0B" w:rsidSect="007B00AF">
          <w:footerReference w:type="first" r:id="rId21"/>
          <w:pgSz w:w="12240" w:h="15840"/>
          <w:pgMar w:top="1440" w:right="1440" w:bottom="1440" w:left="1440" w:header="720" w:footer="720" w:gutter="0"/>
          <w:pgNumType w:start="5"/>
          <w:cols w:space="720"/>
          <w:titlePg/>
          <w:docGrid w:linePitch="360"/>
        </w:sectPr>
      </w:pPr>
    </w:p>
    <w:p w:rsidR="00B72DC0" w:rsidRDefault="00B72DC0" w:rsidP="00C41679">
      <w:pPr>
        <w:jc w:val="both"/>
        <w:rPr>
          <w:sz w:val="24"/>
          <w:lang w:val="fr-CA"/>
        </w:rPr>
      </w:pPr>
      <w:r>
        <w:rPr>
          <w:sz w:val="24"/>
          <w:lang w:val="fr-CA"/>
        </w:rPr>
        <w:lastRenderedPageBreak/>
        <w:t xml:space="preserve">Deux étudiants ont aussi été embauchés pendant l’été au programme fédéral, qui a couvert </w:t>
      </w:r>
      <w:r w:rsidR="0097658E">
        <w:rPr>
          <w:sz w:val="24"/>
          <w:lang w:val="fr-CA"/>
        </w:rPr>
        <w:t>4 830</w:t>
      </w:r>
      <w:r>
        <w:rPr>
          <w:sz w:val="24"/>
          <w:lang w:val="fr-CA"/>
        </w:rPr>
        <w:t>$.</w:t>
      </w:r>
    </w:p>
    <w:p w:rsidR="004D5FAB" w:rsidRDefault="00B72DC0" w:rsidP="00C41679">
      <w:pPr>
        <w:jc w:val="both"/>
        <w:rPr>
          <w:sz w:val="24"/>
          <w:lang w:val="fr-CA"/>
        </w:rPr>
      </w:pPr>
      <w:r>
        <w:rPr>
          <w:sz w:val="24"/>
          <w:lang w:val="fr-CA"/>
        </w:rPr>
        <w:t>Drummond offres des sessions d’activités</w:t>
      </w:r>
      <w:r w:rsidR="004D5FAB">
        <w:rPr>
          <w:sz w:val="24"/>
          <w:lang w:val="fr-CA"/>
        </w:rPr>
        <w:t xml:space="preserve"> physiques aux gens du village durant l’automne et le printemps.  En 201</w:t>
      </w:r>
      <w:r w:rsidR="0097658E">
        <w:rPr>
          <w:sz w:val="24"/>
          <w:lang w:val="fr-CA"/>
        </w:rPr>
        <w:t>9</w:t>
      </w:r>
      <w:r w:rsidR="004D5FAB">
        <w:rPr>
          <w:sz w:val="24"/>
          <w:lang w:val="fr-CA"/>
        </w:rPr>
        <w:t xml:space="preserve">, les activités physiques ont coûté </w:t>
      </w:r>
      <w:r w:rsidR="0097658E">
        <w:rPr>
          <w:sz w:val="24"/>
          <w:lang w:val="fr-CA"/>
        </w:rPr>
        <w:t>3 703.24$.</w:t>
      </w:r>
    </w:p>
    <w:p w:rsidR="004D5FAB" w:rsidRDefault="004D5FAB" w:rsidP="00C41679">
      <w:pPr>
        <w:jc w:val="both"/>
        <w:rPr>
          <w:sz w:val="24"/>
          <w:lang w:val="fr-CA"/>
        </w:rPr>
      </w:pPr>
      <w:r>
        <w:rPr>
          <w:sz w:val="24"/>
          <w:lang w:val="fr-CA"/>
        </w:rPr>
        <w:t xml:space="preserve">Le village offre aussi aux enfants du village, âgées de 5 à 10 ans, des </w:t>
      </w:r>
      <w:r w:rsidR="0097658E">
        <w:rPr>
          <w:sz w:val="24"/>
          <w:lang w:val="fr-CA"/>
        </w:rPr>
        <w:t>activités durant l’été.  En 2019</w:t>
      </w:r>
      <w:r>
        <w:rPr>
          <w:sz w:val="24"/>
          <w:lang w:val="fr-CA"/>
        </w:rPr>
        <w:t xml:space="preserve">, le village à faite une dépense de </w:t>
      </w:r>
      <w:r w:rsidR="0097658E">
        <w:rPr>
          <w:sz w:val="24"/>
          <w:lang w:val="fr-CA"/>
        </w:rPr>
        <w:t>6 310.48</w:t>
      </w:r>
      <w:r>
        <w:rPr>
          <w:sz w:val="24"/>
          <w:lang w:val="fr-CA"/>
        </w:rPr>
        <w:t>$ pour la réalisation des jeux d’été.</w:t>
      </w:r>
    </w:p>
    <w:p w:rsidR="0097658E" w:rsidRPr="00843872" w:rsidRDefault="0097658E" w:rsidP="00C41679">
      <w:pPr>
        <w:jc w:val="both"/>
        <w:rPr>
          <w:sz w:val="24"/>
          <w:lang w:val="fr-CA"/>
        </w:rPr>
      </w:pPr>
      <w:r w:rsidRPr="00843872">
        <w:rPr>
          <w:sz w:val="24"/>
          <w:lang w:val="fr-CA"/>
        </w:rPr>
        <w:t xml:space="preserve">En 2019, le village de Drummond a participé </w:t>
      </w:r>
      <w:r w:rsidR="00843872">
        <w:rPr>
          <w:sz w:val="24"/>
          <w:lang w:val="fr-CA"/>
        </w:rPr>
        <w:t>aux</w:t>
      </w:r>
      <w:r w:rsidR="00AF2B90" w:rsidRPr="00843872">
        <w:rPr>
          <w:sz w:val="24"/>
          <w:lang w:val="fr-CA"/>
        </w:rPr>
        <w:t xml:space="preserve"> Jeux d’Acadie qui se sont déroulés dans la région.  Drummond ont déboursé une somme de 17 864.23$ pour </w:t>
      </w:r>
      <w:r w:rsidR="00843872">
        <w:rPr>
          <w:sz w:val="24"/>
          <w:lang w:val="fr-CA"/>
        </w:rPr>
        <w:t>la réalisation des jeux</w:t>
      </w:r>
      <w:r w:rsidR="00AF2B90" w:rsidRPr="00843872">
        <w:rPr>
          <w:sz w:val="24"/>
          <w:lang w:val="fr-CA"/>
        </w:rPr>
        <w:t>.</w:t>
      </w:r>
    </w:p>
    <w:p w:rsidR="00AF2B90" w:rsidRDefault="00AF2B90" w:rsidP="00C41679">
      <w:pPr>
        <w:jc w:val="both"/>
        <w:rPr>
          <w:sz w:val="24"/>
          <w:lang w:val="fr-CA"/>
        </w:rPr>
      </w:pPr>
      <w:r w:rsidRPr="00843872">
        <w:rPr>
          <w:sz w:val="24"/>
          <w:lang w:val="fr-CA"/>
        </w:rPr>
        <w:t xml:space="preserve">Durant la fête des Acadiens, soit le 15 août, Drummond a organisé une fête pour célébrer </w:t>
      </w:r>
      <w:r w:rsidR="00843872">
        <w:rPr>
          <w:sz w:val="24"/>
          <w:lang w:val="fr-CA"/>
        </w:rPr>
        <w:t>cette occasion et a déboursé la somme de 5 182.85$,</w:t>
      </w:r>
      <w:r w:rsidRPr="00843872">
        <w:rPr>
          <w:sz w:val="24"/>
          <w:lang w:val="fr-CA"/>
        </w:rPr>
        <w:t xml:space="preserve"> avec l’aide d’une subvention </w:t>
      </w:r>
      <w:r w:rsidR="00843872">
        <w:rPr>
          <w:sz w:val="24"/>
          <w:lang w:val="fr-CA"/>
        </w:rPr>
        <w:t>fédéral qui a</w:t>
      </w:r>
      <w:r w:rsidRPr="00843872">
        <w:rPr>
          <w:sz w:val="24"/>
          <w:lang w:val="fr-CA"/>
        </w:rPr>
        <w:t xml:space="preserve"> couvert 4 000$.</w:t>
      </w:r>
    </w:p>
    <w:p w:rsidR="004D5FAB" w:rsidRDefault="004D5FAB" w:rsidP="00DC5B0B">
      <w:pPr>
        <w:jc w:val="both"/>
        <w:rPr>
          <w:b/>
          <w:sz w:val="24"/>
          <w:lang w:val="fr-CA"/>
        </w:rPr>
      </w:pPr>
      <w:r>
        <w:rPr>
          <w:b/>
          <w:sz w:val="24"/>
          <w:lang w:val="fr-CA"/>
        </w:rPr>
        <w:tab/>
      </w:r>
      <w:r w:rsidR="00DC5B0B">
        <w:rPr>
          <w:b/>
          <w:sz w:val="24"/>
          <w:lang w:val="fr-CA"/>
        </w:rPr>
        <w:t>S</w:t>
      </w:r>
      <w:r>
        <w:rPr>
          <w:b/>
          <w:sz w:val="24"/>
          <w:lang w:val="fr-CA"/>
        </w:rPr>
        <w:t>ervices financiers</w:t>
      </w:r>
    </w:p>
    <w:p w:rsidR="004D5FAB" w:rsidRDefault="004D5FAB" w:rsidP="00C41679">
      <w:pPr>
        <w:jc w:val="both"/>
        <w:rPr>
          <w:sz w:val="24"/>
          <w:lang w:val="fr-CA"/>
        </w:rPr>
      </w:pPr>
      <w:r>
        <w:rPr>
          <w:sz w:val="24"/>
          <w:lang w:val="fr-CA"/>
        </w:rPr>
        <w:tab/>
      </w:r>
      <w:r>
        <w:rPr>
          <w:sz w:val="24"/>
          <w:lang w:val="fr-CA"/>
        </w:rPr>
        <w:tab/>
        <w:t xml:space="preserve">Dépenses totales : </w:t>
      </w:r>
      <w:r w:rsidR="00AF2B90">
        <w:rPr>
          <w:sz w:val="24"/>
          <w:lang w:val="fr-CA"/>
        </w:rPr>
        <w:t>132 322.70</w:t>
      </w:r>
      <w:r>
        <w:rPr>
          <w:sz w:val="24"/>
          <w:lang w:val="fr-CA"/>
        </w:rPr>
        <w:t>$</w:t>
      </w:r>
    </w:p>
    <w:p w:rsidR="004D5FAB" w:rsidRDefault="004D5FAB" w:rsidP="00C41679">
      <w:pPr>
        <w:jc w:val="both"/>
        <w:rPr>
          <w:sz w:val="24"/>
          <w:lang w:val="fr-CA"/>
        </w:rPr>
      </w:pPr>
      <w:r>
        <w:rPr>
          <w:sz w:val="24"/>
          <w:lang w:val="fr-CA"/>
        </w:rPr>
        <w:t>Cette catégorie comprend les intérêts sur les prêts à court et à long terme, le remboursement du prin</w:t>
      </w:r>
      <w:r w:rsidR="0087109B">
        <w:rPr>
          <w:sz w:val="24"/>
          <w:lang w:val="fr-CA"/>
        </w:rPr>
        <w:t xml:space="preserve">cipal de la dette à long terme </w:t>
      </w:r>
      <w:r>
        <w:rPr>
          <w:sz w:val="24"/>
          <w:lang w:val="fr-CA"/>
        </w:rPr>
        <w:t>et les transferts au fonds de réserve pour de futures dépenses.</w:t>
      </w:r>
    </w:p>
    <w:p w:rsidR="004D5FAB" w:rsidRDefault="004D5FAB" w:rsidP="00C41679">
      <w:pPr>
        <w:jc w:val="both"/>
        <w:rPr>
          <w:sz w:val="24"/>
          <w:lang w:val="fr-CA"/>
        </w:rPr>
      </w:pPr>
      <w:r>
        <w:rPr>
          <w:sz w:val="24"/>
          <w:lang w:val="fr-CA"/>
        </w:rPr>
        <w:t>En 201</w:t>
      </w:r>
      <w:r w:rsidR="00AF2B90">
        <w:rPr>
          <w:sz w:val="24"/>
          <w:lang w:val="fr-CA"/>
        </w:rPr>
        <w:t>9</w:t>
      </w:r>
      <w:r>
        <w:rPr>
          <w:sz w:val="24"/>
          <w:lang w:val="fr-CA"/>
        </w:rPr>
        <w:t xml:space="preserve">, Drummond a remboursé </w:t>
      </w:r>
      <w:r w:rsidR="004C256C">
        <w:rPr>
          <w:sz w:val="24"/>
          <w:lang w:val="fr-CA"/>
        </w:rPr>
        <w:t>50 000</w:t>
      </w:r>
      <w:r>
        <w:rPr>
          <w:sz w:val="24"/>
          <w:lang w:val="fr-CA"/>
        </w:rPr>
        <w:t xml:space="preserve">$ du principal de la dette et payé </w:t>
      </w:r>
      <w:r w:rsidR="00AF2B90">
        <w:rPr>
          <w:sz w:val="24"/>
          <w:lang w:val="fr-CA"/>
        </w:rPr>
        <w:t>10 993.09</w:t>
      </w:r>
      <w:r>
        <w:rPr>
          <w:sz w:val="24"/>
          <w:lang w:val="fr-CA"/>
        </w:rPr>
        <w:t xml:space="preserve">$ en intérêts.  </w:t>
      </w:r>
      <w:r w:rsidRPr="00843872">
        <w:rPr>
          <w:sz w:val="24"/>
          <w:lang w:val="fr-CA"/>
        </w:rPr>
        <w:t xml:space="preserve">Le </w:t>
      </w:r>
      <w:r w:rsidR="00843872" w:rsidRPr="00843872">
        <w:rPr>
          <w:sz w:val="24"/>
          <w:lang w:val="fr-CA"/>
        </w:rPr>
        <w:t>village avait un déficit en 2017</w:t>
      </w:r>
      <w:r w:rsidRPr="00843872">
        <w:rPr>
          <w:sz w:val="24"/>
          <w:lang w:val="fr-CA"/>
        </w:rPr>
        <w:t xml:space="preserve"> de </w:t>
      </w:r>
      <w:r w:rsidR="00843872" w:rsidRPr="00843872">
        <w:rPr>
          <w:sz w:val="24"/>
          <w:lang w:val="fr-CA"/>
        </w:rPr>
        <w:t>2 041</w:t>
      </w:r>
      <w:r w:rsidRPr="00843872">
        <w:rPr>
          <w:sz w:val="24"/>
          <w:lang w:val="fr-CA"/>
        </w:rPr>
        <w:t>$ dans les services</w:t>
      </w:r>
      <w:r w:rsidR="00843872" w:rsidRPr="00843872">
        <w:rPr>
          <w:sz w:val="24"/>
          <w:lang w:val="fr-CA"/>
        </w:rPr>
        <w:t xml:space="preserve"> du fond</w:t>
      </w:r>
      <w:r w:rsidRPr="00843872">
        <w:rPr>
          <w:sz w:val="24"/>
          <w:lang w:val="fr-CA"/>
        </w:rPr>
        <w:t xml:space="preserve"> </w:t>
      </w:r>
      <w:proofErr w:type="gramStart"/>
      <w:r w:rsidRPr="00843872">
        <w:rPr>
          <w:sz w:val="24"/>
          <w:lang w:val="fr-CA"/>
        </w:rPr>
        <w:t>générale</w:t>
      </w:r>
      <w:proofErr w:type="gramEnd"/>
      <w:r w:rsidR="00843872" w:rsidRPr="00843872">
        <w:rPr>
          <w:sz w:val="24"/>
          <w:lang w:val="fr-CA"/>
        </w:rPr>
        <w:t>.</w:t>
      </w:r>
    </w:p>
    <w:p w:rsidR="00167B4C" w:rsidRDefault="00167B4C" w:rsidP="00C41679">
      <w:pPr>
        <w:jc w:val="both"/>
        <w:rPr>
          <w:b/>
          <w:sz w:val="24"/>
          <w:lang w:val="fr-CA"/>
        </w:rPr>
      </w:pPr>
    </w:p>
    <w:p w:rsidR="004D5FAB" w:rsidRDefault="004D5FAB" w:rsidP="00C41679">
      <w:pPr>
        <w:jc w:val="both"/>
        <w:rPr>
          <w:sz w:val="24"/>
          <w:lang w:val="fr-CA"/>
        </w:rPr>
      </w:pPr>
      <w:r>
        <w:rPr>
          <w:b/>
          <w:sz w:val="24"/>
          <w:lang w:val="fr-CA"/>
        </w:rPr>
        <w:t xml:space="preserve">BUDGET DE FONCTIONNEMENT DU SERVICE </w:t>
      </w:r>
      <w:r w:rsidR="00230EB8">
        <w:rPr>
          <w:b/>
          <w:sz w:val="24"/>
          <w:lang w:val="fr-CA"/>
        </w:rPr>
        <w:t>DE DISTRIBUTION</w:t>
      </w:r>
      <w:r>
        <w:rPr>
          <w:b/>
          <w:sz w:val="24"/>
          <w:lang w:val="fr-CA"/>
        </w:rPr>
        <w:t xml:space="preserve"> D’EAU POTABLE ET USÉES</w:t>
      </w:r>
    </w:p>
    <w:p w:rsidR="004D5FAB" w:rsidRDefault="004D5FAB" w:rsidP="00C41679">
      <w:pPr>
        <w:jc w:val="both"/>
        <w:rPr>
          <w:b/>
          <w:sz w:val="24"/>
          <w:lang w:val="fr-CA"/>
        </w:rPr>
      </w:pPr>
      <w:r>
        <w:rPr>
          <w:b/>
          <w:sz w:val="24"/>
          <w:lang w:val="fr-CA"/>
        </w:rPr>
        <w:tab/>
        <w:t xml:space="preserve">Service </w:t>
      </w:r>
      <w:r w:rsidR="00230EB8">
        <w:rPr>
          <w:b/>
          <w:sz w:val="24"/>
          <w:lang w:val="fr-CA"/>
        </w:rPr>
        <w:t>de distribution</w:t>
      </w:r>
      <w:r>
        <w:rPr>
          <w:b/>
          <w:sz w:val="24"/>
          <w:lang w:val="fr-CA"/>
        </w:rPr>
        <w:t xml:space="preserve"> d’eau potable</w:t>
      </w:r>
    </w:p>
    <w:p w:rsidR="004D5FAB" w:rsidRDefault="004D5FAB" w:rsidP="00C41679">
      <w:pPr>
        <w:jc w:val="both"/>
        <w:rPr>
          <w:sz w:val="24"/>
          <w:lang w:val="fr-CA"/>
        </w:rPr>
      </w:pPr>
      <w:r>
        <w:rPr>
          <w:sz w:val="24"/>
          <w:lang w:val="fr-CA"/>
        </w:rPr>
        <w:tab/>
      </w:r>
      <w:r>
        <w:rPr>
          <w:sz w:val="24"/>
          <w:lang w:val="fr-CA"/>
        </w:rPr>
        <w:tab/>
        <w:t xml:space="preserve">Dépenses totales : </w:t>
      </w:r>
      <w:r w:rsidR="004C256C">
        <w:rPr>
          <w:sz w:val="24"/>
          <w:lang w:val="fr-CA"/>
        </w:rPr>
        <w:t>92 587.40</w:t>
      </w:r>
      <w:r>
        <w:rPr>
          <w:sz w:val="24"/>
          <w:lang w:val="fr-CA"/>
        </w:rPr>
        <w:t>$</w:t>
      </w:r>
    </w:p>
    <w:p w:rsidR="004D5FAB" w:rsidRDefault="004D5FAB" w:rsidP="00C41679">
      <w:pPr>
        <w:jc w:val="both"/>
        <w:rPr>
          <w:sz w:val="24"/>
          <w:lang w:val="fr-CA"/>
        </w:rPr>
      </w:pPr>
      <w:r>
        <w:rPr>
          <w:sz w:val="24"/>
          <w:lang w:val="fr-CA"/>
        </w:rPr>
        <w:t>Le système d’eau pota</w:t>
      </w:r>
      <w:r w:rsidR="005377F7">
        <w:rPr>
          <w:sz w:val="24"/>
          <w:lang w:val="fr-CA"/>
        </w:rPr>
        <w:t xml:space="preserve">ble comprend un réservoir </w:t>
      </w:r>
      <w:r w:rsidR="00A66219">
        <w:rPr>
          <w:sz w:val="24"/>
          <w:lang w:val="fr-CA"/>
        </w:rPr>
        <w:t>de 107 400</w:t>
      </w:r>
      <w:r>
        <w:rPr>
          <w:sz w:val="24"/>
          <w:lang w:val="fr-CA"/>
        </w:rPr>
        <w:t xml:space="preserve"> </w:t>
      </w:r>
      <w:r w:rsidR="00A66219">
        <w:rPr>
          <w:sz w:val="24"/>
          <w:lang w:val="fr-CA"/>
        </w:rPr>
        <w:t>gallons</w:t>
      </w:r>
      <w:r>
        <w:rPr>
          <w:sz w:val="24"/>
          <w:lang w:val="fr-CA"/>
        </w:rPr>
        <w:t xml:space="preserve"> pour </w:t>
      </w:r>
      <w:r w:rsidR="007228DA">
        <w:rPr>
          <w:sz w:val="24"/>
          <w:lang w:val="fr-CA"/>
        </w:rPr>
        <w:t>fournir les habitants du village</w:t>
      </w:r>
      <w:r>
        <w:rPr>
          <w:sz w:val="24"/>
          <w:lang w:val="fr-CA"/>
        </w:rPr>
        <w:t xml:space="preserve">.  Drummond a deux puits qui </w:t>
      </w:r>
      <w:r w:rsidR="00782BEB">
        <w:rPr>
          <w:sz w:val="24"/>
          <w:lang w:val="fr-CA"/>
        </w:rPr>
        <w:t>fournissent</w:t>
      </w:r>
      <w:r>
        <w:rPr>
          <w:sz w:val="24"/>
          <w:lang w:val="fr-CA"/>
        </w:rPr>
        <w:t xml:space="preserve"> le réservoir dont l’eau est </w:t>
      </w:r>
      <w:r w:rsidR="00782BEB">
        <w:rPr>
          <w:sz w:val="24"/>
          <w:lang w:val="fr-CA"/>
        </w:rPr>
        <w:t>testée</w:t>
      </w:r>
      <w:r>
        <w:rPr>
          <w:sz w:val="24"/>
          <w:lang w:val="fr-CA"/>
        </w:rPr>
        <w:t xml:space="preserve"> pour</w:t>
      </w:r>
      <w:r w:rsidR="00782BEB">
        <w:rPr>
          <w:sz w:val="24"/>
          <w:lang w:val="fr-CA"/>
        </w:rPr>
        <w:t xml:space="preserve"> assurer qu’ils respectent les normes provinciales et fédérales applicables.  Le village a aussi une entente de branchement avec la ville de Grand-Sault où le village peut pomper de l’eau de la ville en cas de besoin</w:t>
      </w:r>
      <w:r w:rsidR="007B00AF">
        <w:rPr>
          <w:sz w:val="24"/>
          <w:lang w:val="fr-CA"/>
        </w:rPr>
        <w:t xml:space="preserve"> ou vice versa</w:t>
      </w:r>
      <w:r w:rsidR="00782BEB">
        <w:rPr>
          <w:sz w:val="24"/>
          <w:lang w:val="fr-CA"/>
        </w:rPr>
        <w:t xml:space="preserve">.  Le système d’eau potable </w:t>
      </w:r>
      <w:r w:rsidR="007B00AF">
        <w:rPr>
          <w:sz w:val="24"/>
          <w:lang w:val="fr-CA"/>
        </w:rPr>
        <w:t xml:space="preserve">se </w:t>
      </w:r>
      <w:r w:rsidR="00782BEB">
        <w:rPr>
          <w:sz w:val="24"/>
          <w:lang w:val="fr-CA"/>
        </w:rPr>
        <w:t xml:space="preserve">conforme </w:t>
      </w:r>
      <w:r w:rsidR="007B00AF">
        <w:rPr>
          <w:sz w:val="24"/>
          <w:lang w:val="fr-CA"/>
        </w:rPr>
        <w:t>à</w:t>
      </w:r>
      <w:r w:rsidR="00782BEB">
        <w:rPr>
          <w:sz w:val="24"/>
          <w:lang w:val="fr-CA"/>
        </w:rPr>
        <w:t xml:space="preserve"> l’agrément d’exploitation de Réseau de distribution de l’eau potable du Règlement sur la qualité de l’eau établi en vertu de la </w:t>
      </w:r>
      <w:r w:rsidR="00782BEB" w:rsidRPr="00782BEB">
        <w:rPr>
          <w:i/>
          <w:sz w:val="24"/>
          <w:lang w:val="fr-CA"/>
        </w:rPr>
        <w:t>Loi sur l’assainissement de l’environnement</w:t>
      </w:r>
      <w:r w:rsidR="00782BEB">
        <w:rPr>
          <w:sz w:val="24"/>
          <w:lang w:val="fr-CA"/>
        </w:rPr>
        <w:t>.</w:t>
      </w:r>
    </w:p>
    <w:p w:rsidR="00924072" w:rsidRDefault="00782BEB" w:rsidP="00C41679">
      <w:pPr>
        <w:jc w:val="both"/>
        <w:rPr>
          <w:sz w:val="24"/>
          <w:lang w:val="fr-CA"/>
        </w:rPr>
      </w:pPr>
      <w:r>
        <w:rPr>
          <w:sz w:val="24"/>
          <w:lang w:val="fr-CA"/>
        </w:rPr>
        <w:lastRenderedPageBreak/>
        <w:t>Les dépenses comprennent les coûts de l’administration et du personnel (</w:t>
      </w:r>
      <w:r w:rsidR="00924072">
        <w:rPr>
          <w:sz w:val="24"/>
          <w:lang w:val="fr-CA"/>
        </w:rPr>
        <w:t>51 236.82</w:t>
      </w:r>
      <w:r>
        <w:rPr>
          <w:sz w:val="24"/>
          <w:lang w:val="fr-CA"/>
        </w:rPr>
        <w:t>$), ainsi que l’entretien, le traitement et la distribution de l’eau potable (</w:t>
      </w:r>
      <w:r w:rsidR="00924072">
        <w:rPr>
          <w:sz w:val="24"/>
          <w:lang w:val="fr-CA"/>
        </w:rPr>
        <w:t>41 350.58</w:t>
      </w:r>
      <w:r>
        <w:rPr>
          <w:sz w:val="24"/>
          <w:lang w:val="fr-CA"/>
        </w:rPr>
        <w:t>$).</w:t>
      </w:r>
    </w:p>
    <w:p w:rsidR="00782BEB" w:rsidRDefault="00782BEB" w:rsidP="00C41679">
      <w:pPr>
        <w:jc w:val="both"/>
        <w:rPr>
          <w:b/>
          <w:sz w:val="24"/>
          <w:lang w:val="fr-CA"/>
        </w:rPr>
      </w:pPr>
      <w:r>
        <w:rPr>
          <w:sz w:val="24"/>
          <w:lang w:val="fr-CA"/>
        </w:rPr>
        <w:tab/>
      </w:r>
      <w:r>
        <w:rPr>
          <w:b/>
          <w:sz w:val="24"/>
          <w:lang w:val="fr-CA"/>
        </w:rPr>
        <w:t>Service d’évacuation des eaux usées</w:t>
      </w:r>
    </w:p>
    <w:p w:rsidR="00782BEB" w:rsidRDefault="00782BEB" w:rsidP="00C41679">
      <w:pPr>
        <w:jc w:val="both"/>
        <w:rPr>
          <w:sz w:val="24"/>
          <w:lang w:val="fr-CA"/>
        </w:rPr>
      </w:pPr>
      <w:r>
        <w:rPr>
          <w:sz w:val="24"/>
          <w:lang w:val="fr-CA"/>
        </w:rPr>
        <w:tab/>
      </w:r>
      <w:r>
        <w:rPr>
          <w:sz w:val="24"/>
          <w:lang w:val="fr-CA"/>
        </w:rPr>
        <w:tab/>
        <w:t xml:space="preserve">Dépenses totales : </w:t>
      </w:r>
      <w:r w:rsidR="00924072">
        <w:rPr>
          <w:sz w:val="24"/>
          <w:lang w:val="fr-CA"/>
        </w:rPr>
        <w:t>169 951.36</w:t>
      </w:r>
      <w:r>
        <w:rPr>
          <w:sz w:val="24"/>
          <w:lang w:val="fr-CA"/>
        </w:rPr>
        <w:t>$</w:t>
      </w:r>
    </w:p>
    <w:p w:rsidR="00782BEB" w:rsidRDefault="00782BEB" w:rsidP="00C41679">
      <w:pPr>
        <w:jc w:val="both"/>
        <w:rPr>
          <w:sz w:val="24"/>
          <w:lang w:val="fr-CA"/>
        </w:rPr>
      </w:pPr>
      <w:r>
        <w:rPr>
          <w:sz w:val="24"/>
          <w:lang w:val="fr-CA"/>
        </w:rPr>
        <w:t xml:space="preserve">Le système d’évacuation des eaux usées compte 330 branchements.  Il comprend </w:t>
      </w:r>
      <w:r w:rsidR="00E52903">
        <w:rPr>
          <w:sz w:val="24"/>
          <w:lang w:val="fr-CA"/>
        </w:rPr>
        <w:t>26.2</w:t>
      </w:r>
      <w:r w:rsidRPr="00540DF5">
        <w:rPr>
          <w:sz w:val="24"/>
          <w:lang w:val="fr-CA"/>
        </w:rPr>
        <w:t xml:space="preserve"> km</w:t>
      </w:r>
      <w:r>
        <w:rPr>
          <w:sz w:val="24"/>
          <w:lang w:val="fr-CA"/>
        </w:rPr>
        <w:t xml:space="preserve"> de tuyauterie, une station de</w:t>
      </w:r>
      <w:r w:rsidR="00A66219">
        <w:rPr>
          <w:sz w:val="24"/>
          <w:lang w:val="fr-CA"/>
        </w:rPr>
        <w:t xml:space="preserve"> relèvement et une lagune de 0.77</w:t>
      </w:r>
      <w:r>
        <w:rPr>
          <w:sz w:val="24"/>
          <w:lang w:val="fr-CA"/>
        </w:rPr>
        <w:t xml:space="preserve"> hectares.  Le débit sortant de la lagune est testé pour s’assurer qu’il respecte les normes provinciales et fédérales applicables.</w:t>
      </w:r>
    </w:p>
    <w:p w:rsidR="00782BEB" w:rsidRDefault="00782BEB" w:rsidP="00C41679">
      <w:pPr>
        <w:jc w:val="both"/>
        <w:rPr>
          <w:sz w:val="24"/>
          <w:lang w:val="fr-CA"/>
        </w:rPr>
      </w:pPr>
      <w:r>
        <w:rPr>
          <w:sz w:val="24"/>
          <w:lang w:val="fr-CA"/>
        </w:rPr>
        <w:t xml:space="preserve">Le système d’eaux usées </w:t>
      </w:r>
      <w:r w:rsidR="007B00AF">
        <w:rPr>
          <w:sz w:val="24"/>
          <w:lang w:val="fr-CA"/>
        </w:rPr>
        <w:t xml:space="preserve">est </w:t>
      </w:r>
      <w:r>
        <w:rPr>
          <w:sz w:val="24"/>
          <w:lang w:val="fr-CA"/>
        </w:rPr>
        <w:t xml:space="preserve">conforme </w:t>
      </w:r>
      <w:r w:rsidR="007B00AF">
        <w:rPr>
          <w:sz w:val="24"/>
          <w:lang w:val="fr-CA"/>
        </w:rPr>
        <w:t>à</w:t>
      </w:r>
      <w:r>
        <w:rPr>
          <w:sz w:val="24"/>
          <w:lang w:val="fr-CA"/>
        </w:rPr>
        <w:t xml:space="preserve"> l’agrément d’exploitation de l’ouvrage d’évacuation des eaux usées du Règlement sur la qualité de l’eau établi en vertu de la Loi sur l’assainissement de l’environnement.</w:t>
      </w:r>
    </w:p>
    <w:p w:rsidR="00782BEB" w:rsidRDefault="00782BEB" w:rsidP="00C41679">
      <w:pPr>
        <w:jc w:val="both"/>
        <w:rPr>
          <w:sz w:val="24"/>
          <w:lang w:val="fr-CA"/>
        </w:rPr>
      </w:pPr>
      <w:r>
        <w:rPr>
          <w:sz w:val="24"/>
          <w:lang w:val="fr-CA"/>
        </w:rPr>
        <w:t>Les dépenses comprennent les coûts de l’administration et du personnel (</w:t>
      </w:r>
      <w:r w:rsidR="00924072">
        <w:rPr>
          <w:sz w:val="24"/>
          <w:lang w:val="fr-CA"/>
        </w:rPr>
        <w:t>16 313.39</w:t>
      </w:r>
      <w:r>
        <w:rPr>
          <w:sz w:val="24"/>
          <w:lang w:val="fr-CA"/>
        </w:rPr>
        <w:t>$), ainsi que la collecte, le traitement et l’évacuation des eaux usées (</w:t>
      </w:r>
      <w:r w:rsidR="00924072">
        <w:rPr>
          <w:sz w:val="24"/>
          <w:lang w:val="fr-CA"/>
        </w:rPr>
        <w:t>45 511.27</w:t>
      </w:r>
      <w:r>
        <w:rPr>
          <w:sz w:val="24"/>
          <w:lang w:val="fr-CA"/>
        </w:rPr>
        <w:t>$).</w:t>
      </w:r>
    </w:p>
    <w:p w:rsidR="007B00AF" w:rsidRDefault="007B00AF" w:rsidP="00167B4C">
      <w:pPr>
        <w:ind w:firstLine="720"/>
        <w:jc w:val="both"/>
        <w:rPr>
          <w:b/>
          <w:sz w:val="24"/>
          <w:lang w:val="fr-CA"/>
        </w:rPr>
      </w:pPr>
    </w:p>
    <w:p w:rsidR="00782BEB" w:rsidRDefault="00782BEB" w:rsidP="00167B4C">
      <w:pPr>
        <w:ind w:firstLine="720"/>
        <w:jc w:val="both"/>
        <w:rPr>
          <w:b/>
          <w:sz w:val="24"/>
          <w:lang w:val="fr-CA"/>
        </w:rPr>
      </w:pPr>
      <w:r>
        <w:rPr>
          <w:b/>
          <w:sz w:val="24"/>
          <w:lang w:val="fr-CA"/>
        </w:rPr>
        <w:t>Service financiers pour l’eau potable et l’évacuation des eaux usées</w:t>
      </w:r>
    </w:p>
    <w:p w:rsidR="008E6D28" w:rsidRDefault="0043279A" w:rsidP="00C41679">
      <w:pPr>
        <w:jc w:val="both"/>
        <w:rPr>
          <w:sz w:val="24"/>
          <w:lang w:val="fr-CA"/>
        </w:rPr>
      </w:pPr>
      <w:r>
        <w:rPr>
          <w:sz w:val="24"/>
          <w:lang w:val="fr-CA"/>
        </w:rPr>
        <w:t>Les dépenses comprennent les intérêts sur les prêts à court et à long terme (</w:t>
      </w:r>
      <w:r w:rsidR="00924072">
        <w:rPr>
          <w:sz w:val="24"/>
          <w:lang w:val="fr-CA"/>
        </w:rPr>
        <w:t>11 370.76</w:t>
      </w:r>
      <w:r>
        <w:rPr>
          <w:sz w:val="24"/>
          <w:lang w:val="fr-CA"/>
        </w:rPr>
        <w:t>$), le remboursement du principal de la dette à long terme (4</w:t>
      </w:r>
      <w:r w:rsidR="00924072">
        <w:rPr>
          <w:sz w:val="24"/>
          <w:lang w:val="fr-CA"/>
        </w:rPr>
        <w:t>7</w:t>
      </w:r>
      <w:r>
        <w:rPr>
          <w:sz w:val="24"/>
          <w:lang w:val="fr-CA"/>
        </w:rPr>
        <w:t xml:space="preserve"> 000$), le financement de déficits </w:t>
      </w:r>
      <w:r w:rsidR="008E6D28">
        <w:rPr>
          <w:sz w:val="24"/>
          <w:lang w:val="fr-CA"/>
        </w:rPr>
        <w:t xml:space="preserve">l’année </w:t>
      </w:r>
      <w:r>
        <w:rPr>
          <w:sz w:val="24"/>
          <w:lang w:val="fr-CA"/>
        </w:rPr>
        <w:t>antérieure (</w:t>
      </w:r>
      <w:r w:rsidR="00924072">
        <w:rPr>
          <w:sz w:val="24"/>
          <w:lang w:val="fr-CA"/>
        </w:rPr>
        <w:t>709.13</w:t>
      </w:r>
      <w:r w:rsidR="008E6D28">
        <w:rPr>
          <w:sz w:val="24"/>
          <w:lang w:val="fr-CA"/>
        </w:rPr>
        <w:t>$).</w:t>
      </w:r>
    </w:p>
    <w:p w:rsidR="008E6D28" w:rsidRDefault="008E6D28" w:rsidP="00C41679">
      <w:pPr>
        <w:jc w:val="both"/>
        <w:rPr>
          <w:sz w:val="24"/>
          <w:lang w:val="fr-CA"/>
        </w:rPr>
      </w:pPr>
    </w:p>
    <w:p w:rsidR="008E6D28" w:rsidRDefault="008E6D28" w:rsidP="00C41679">
      <w:pPr>
        <w:jc w:val="both"/>
        <w:rPr>
          <w:sz w:val="24"/>
          <w:lang w:val="fr-CA"/>
        </w:rPr>
      </w:pPr>
    </w:p>
    <w:p w:rsidR="008E6D28" w:rsidRDefault="008E6D28" w:rsidP="00C41679">
      <w:pPr>
        <w:jc w:val="both"/>
        <w:rPr>
          <w:sz w:val="24"/>
          <w:lang w:val="fr-CA"/>
        </w:rPr>
      </w:pPr>
    </w:p>
    <w:p w:rsidR="008E6D28" w:rsidRDefault="008E6D28" w:rsidP="00C41679">
      <w:pPr>
        <w:jc w:val="both"/>
        <w:rPr>
          <w:sz w:val="24"/>
          <w:lang w:val="fr-CA"/>
        </w:rPr>
      </w:pPr>
    </w:p>
    <w:p w:rsidR="008E6D28" w:rsidRDefault="008E6D28" w:rsidP="00C41679">
      <w:pPr>
        <w:jc w:val="both"/>
        <w:rPr>
          <w:sz w:val="24"/>
          <w:lang w:val="fr-CA"/>
        </w:rPr>
      </w:pPr>
    </w:p>
    <w:p w:rsidR="008E6D28" w:rsidRDefault="008E6D28" w:rsidP="00C41679">
      <w:pPr>
        <w:jc w:val="both"/>
        <w:rPr>
          <w:sz w:val="24"/>
          <w:lang w:val="fr-CA"/>
        </w:rPr>
      </w:pPr>
    </w:p>
    <w:p w:rsidR="008E6D28" w:rsidRDefault="008E6D28" w:rsidP="00C41679">
      <w:pPr>
        <w:jc w:val="both"/>
        <w:rPr>
          <w:sz w:val="24"/>
          <w:lang w:val="fr-CA"/>
        </w:rPr>
      </w:pPr>
    </w:p>
    <w:p w:rsidR="008E6D28" w:rsidRDefault="008E6D28" w:rsidP="00C41679">
      <w:pPr>
        <w:jc w:val="both"/>
        <w:rPr>
          <w:sz w:val="24"/>
          <w:lang w:val="fr-CA"/>
        </w:rPr>
      </w:pPr>
    </w:p>
    <w:p w:rsidR="008E6D28" w:rsidRDefault="008E6D28" w:rsidP="00C41679">
      <w:pPr>
        <w:jc w:val="both"/>
        <w:rPr>
          <w:sz w:val="24"/>
          <w:lang w:val="fr-CA"/>
        </w:rPr>
      </w:pPr>
    </w:p>
    <w:p w:rsidR="0043279A" w:rsidRPr="00DE13B1" w:rsidRDefault="00DE13B1" w:rsidP="008E6D28">
      <w:pPr>
        <w:jc w:val="center"/>
        <w:rPr>
          <w:b/>
          <w:sz w:val="24"/>
          <w:lang w:val="fr-CA"/>
        </w:rPr>
      </w:pPr>
      <w:r>
        <w:rPr>
          <w:b/>
          <w:sz w:val="24"/>
          <w:lang w:val="fr-CA"/>
        </w:rPr>
        <w:lastRenderedPageBreak/>
        <w:t>ANNEXE 1</w:t>
      </w:r>
    </w:p>
    <w:p w:rsidR="00782BEB" w:rsidRDefault="00DC6377" w:rsidP="00C41679">
      <w:pPr>
        <w:jc w:val="both"/>
        <w:rPr>
          <w:sz w:val="24"/>
          <w:lang w:val="fr-CA"/>
        </w:rPr>
      </w:pPr>
      <w:r>
        <w:rPr>
          <w:noProof/>
          <w:sz w:val="24"/>
          <w:lang w:val="en-CA" w:eastAsia="en-CA"/>
        </w:rPr>
        <w:drawing>
          <wp:inline distT="0" distB="0" distL="0" distR="0" wp14:anchorId="3747FE42" wp14:editId="5FF1FB6C">
            <wp:extent cx="5495109" cy="3648892"/>
            <wp:effectExtent l="0" t="0" r="0" b="889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3BEA" w:rsidRDefault="0090705F" w:rsidP="00C41679">
      <w:pPr>
        <w:jc w:val="both"/>
        <w:rPr>
          <w:sz w:val="24"/>
          <w:lang w:val="fr-CA"/>
        </w:rPr>
        <w:sectPr w:rsidR="00943BEA" w:rsidSect="00041EC2">
          <w:footerReference w:type="default" r:id="rId23"/>
          <w:footerReference w:type="first" r:id="rId24"/>
          <w:pgSz w:w="12240" w:h="15840"/>
          <w:pgMar w:top="1440" w:right="1440" w:bottom="1440" w:left="1440" w:header="720" w:footer="720" w:gutter="0"/>
          <w:pgNumType w:start="9"/>
          <w:cols w:space="720"/>
          <w:titlePg/>
          <w:docGrid w:linePitch="360"/>
        </w:sectPr>
      </w:pPr>
      <w:bookmarkStart w:id="0" w:name="_GoBack"/>
      <w:bookmarkEnd w:id="0"/>
      <w:r>
        <w:rPr>
          <w:noProof/>
          <w:lang w:val="en-CA" w:eastAsia="en-CA"/>
        </w:rPr>
        <mc:AlternateContent>
          <mc:Choice Requires="wps">
            <w:drawing>
              <wp:anchor distT="0" distB="0" distL="114300" distR="114300" simplePos="0" relativeHeight="251661312" behindDoc="0" locked="0" layoutInCell="1" allowOverlap="1" wp14:anchorId="19EF62F2" wp14:editId="0FB38AB0">
                <wp:simplePos x="0" y="0"/>
                <wp:positionH relativeFrom="column">
                  <wp:posOffset>5667375</wp:posOffset>
                </wp:positionH>
                <wp:positionV relativeFrom="paragraph">
                  <wp:posOffset>4123055</wp:posOffset>
                </wp:positionV>
                <wp:extent cx="4381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4800"/>
                        </a:xfrm>
                        <a:prstGeom prst="rect">
                          <a:avLst/>
                        </a:prstGeom>
                        <a:solidFill>
                          <a:srgbClr val="FFFFFF"/>
                        </a:solidFill>
                        <a:ln w="9525">
                          <a:noFill/>
                          <a:miter lim="800000"/>
                          <a:headEnd/>
                          <a:tailEnd/>
                        </a:ln>
                      </wps:spPr>
                      <wps:txbx>
                        <w:txbxContent>
                          <w:p w:rsidR="0090705F" w:rsidRPr="00AE5093" w:rsidRDefault="0090705F">
                            <w:pPr>
                              <w:rPr>
                                <w:sz w:val="24"/>
                              </w:rPr>
                            </w:pPr>
                            <w:r w:rsidRPr="00AE5093">
                              <w:rPr>
                                <w:sz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25pt;margin-top:324.65pt;width:3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" stroked="f">
                <v:textbox>
                  <w:txbxContent>
                    <w:p w:rsidR="0090705F" w:rsidRPr="00AE5093" w:rsidRDefault="0090705F">
                      <w:pPr>
                        <w:rPr>
                          <w:sz w:val="24"/>
                        </w:rPr>
                      </w:pPr>
                      <w:r w:rsidRPr="00AE5093">
                        <w:rPr>
                          <w:sz w:val="24"/>
                        </w:rPr>
                        <w:t>10</w:t>
                      </w:r>
                    </w:p>
                  </w:txbxContent>
                </v:textbox>
              </v:shape>
            </w:pict>
          </mc:Fallback>
        </mc:AlternateContent>
      </w:r>
      <w:r w:rsidR="00DC6377">
        <w:rPr>
          <w:noProof/>
          <w:sz w:val="24"/>
          <w:lang w:val="en-CA" w:eastAsia="en-CA"/>
        </w:rPr>
        <w:drawing>
          <wp:inline distT="0" distB="0" distL="0" distR="0" wp14:anchorId="68763E62" wp14:editId="1B441237">
            <wp:extent cx="5486400" cy="3200400"/>
            <wp:effectExtent l="3810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C6377" w:rsidRDefault="00943BEA" w:rsidP="00C41679">
      <w:pPr>
        <w:jc w:val="both"/>
        <w:rPr>
          <w:b/>
          <w:sz w:val="24"/>
          <w:lang w:val="fr-CA"/>
        </w:rPr>
      </w:pPr>
      <w:r>
        <w:rPr>
          <w:b/>
          <w:sz w:val="24"/>
          <w:lang w:val="fr-CA"/>
        </w:rPr>
        <w:lastRenderedPageBreak/>
        <w:t>ANNEXE 2</w:t>
      </w:r>
    </w:p>
    <w:p w:rsidR="00943BEA" w:rsidRDefault="00943BEA" w:rsidP="00C41679">
      <w:pPr>
        <w:jc w:val="both"/>
        <w:rPr>
          <w:b/>
          <w:sz w:val="24"/>
          <w:lang w:val="fr-CA"/>
        </w:rPr>
      </w:pPr>
    </w:p>
    <w:p w:rsidR="00FE0830" w:rsidRDefault="00FE0830" w:rsidP="00C41679">
      <w:pPr>
        <w:jc w:val="both"/>
        <w:rPr>
          <w:b/>
          <w:sz w:val="24"/>
          <w:lang w:val="fr-CA"/>
        </w:rPr>
      </w:pPr>
    </w:p>
    <w:p w:rsidR="00FE0830" w:rsidRDefault="00FE0830" w:rsidP="00C41679">
      <w:pPr>
        <w:jc w:val="both"/>
        <w:rPr>
          <w:b/>
          <w:sz w:val="24"/>
          <w:lang w:val="fr-CA"/>
        </w:rPr>
      </w:pPr>
    </w:p>
    <w:p w:rsidR="00FE0830" w:rsidRDefault="00FE0830" w:rsidP="00FE0830">
      <w:pPr>
        <w:spacing w:after="0"/>
        <w:jc w:val="center"/>
        <w:rPr>
          <w:b/>
          <w:sz w:val="24"/>
          <w:lang w:val="fr-CA"/>
        </w:rPr>
      </w:pPr>
      <w:r w:rsidRPr="00FE0830">
        <w:rPr>
          <w:b/>
          <w:sz w:val="96"/>
          <w:lang w:val="fr-CA"/>
        </w:rPr>
        <w:t>D</w:t>
      </w:r>
      <w:r w:rsidRPr="00FE0830">
        <w:rPr>
          <w:b/>
          <w:sz w:val="56"/>
          <w:lang w:val="fr-CA"/>
        </w:rPr>
        <w:t>RUMMOND</w:t>
      </w:r>
    </w:p>
    <w:p w:rsidR="00FE0830" w:rsidRDefault="00FE0830" w:rsidP="00FE0830">
      <w:pPr>
        <w:spacing w:after="0"/>
        <w:jc w:val="center"/>
        <w:rPr>
          <w:b/>
          <w:sz w:val="24"/>
          <w:lang w:val="fr-CA"/>
        </w:rPr>
      </w:pPr>
      <w:r>
        <w:rPr>
          <w:b/>
          <w:sz w:val="24"/>
          <w:lang w:val="fr-CA"/>
        </w:rPr>
        <w:t>ÉTATS FINANCIERS VÉRIFIÉS</w:t>
      </w:r>
    </w:p>
    <w:p w:rsidR="00FE0830" w:rsidRPr="00FE0830" w:rsidRDefault="008957B5" w:rsidP="00FE0830">
      <w:pPr>
        <w:spacing w:after="0"/>
        <w:jc w:val="center"/>
        <w:rPr>
          <w:b/>
          <w:sz w:val="24"/>
          <w:lang w:val="fr-CA"/>
        </w:rPr>
      </w:pPr>
      <w:r>
        <w:rPr>
          <w:b/>
          <w:sz w:val="24"/>
          <w:lang w:val="fr-CA"/>
        </w:rPr>
        <w:t>2019</w:t>
      </w:r>
    </w:p>
    <w:sectPr w:rsidR="00FE0830" w:rsidRPr="00FE0830" w:rsidSect="00B72DC0">
      <w:footerReference w:type="first" r:id="rId26"/>
      <w:pgSz w:w="12240" w:h="15840"/>
      <w:pgMar w:top="144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D5" w:rsidRDefault="00D62BD5" w:rsidP="00103E93">
      <w:pPr>
        <w:spacing w:after="0" w:line="240" w:lineRule="auto"/>
      </w:pPr>
      <w:r>
        <w:separator/>
      </w:r>
    </w:p>
  </w:endnote>
  <w:endnote w:type="continuationSeparator" w:id="0">
    <w:p w:rsidR="00D62BD5" w:rsidRDefault="00D62BD5" w:rsidP="0010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E1" w:rsidRDefault="00FD0EE1">
    <w:pPr>
      <w:pStyle w:val="Footer"/>
      <w:rPr>
        <w:lang w:val="fr-CA"/>
      </w:rPr>
    </w:pPr>
    <w:r>
      <w:rPr>
        <w:noProof/>
        <w:color w:val="4F81BD" w:themeColor="accent1"/>
        <w:lang w:val="en-CA" w:eastAsia="en-CA"/>
      </w:rPr>
      <mc:AlternateContent>
        <mc:Choice Requires="wps">
          <w:drawing>
            <wp:anchor distT="91440" distB="91440" distL="114300" distR="114300" simplePos="0" relativeHeight="251654656" behindDoc="1" locked="0" layoutInCell="1" allowOverlap="1" wp14:anchorId="25C8A3FB" wp14:editId="1D47961F">
              <wp:simplePos x="0" y="0"/>
              <wp:positionH relativeFrom="margin">
                <wp:posOffset>-4445</wp:posOffset>
              </wp:positionH>
              <wp:positionV relativeFrom="bottomMargin">
                <wp:posOffset>47625</wp:posOffset>
              </wp:positionV>
              <wp:extent cx="5943600" cy="36195"/>
              <wp:effectExtent l="0" t="0" r="19050" b="20955"/>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131374" id="Rectangle 3" o:spid="_x0000_s1026" style="position:absolute;margin-left:-.35pt;margin-top:3.75pt;width:468pt;height:2.85pt;z-index:-25165414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" fillcolor="#92d050" strokecolor="#92d050" strokeweight="2pt">
              <w10:wrap type="square" anchorx="margin" anchory="margin"/>
            </v:rect>
          </w:pict>
        </mc:Fallback>
      </mc:AlternateContent>
    </w:r>
    <w:r w:rsidR="007B2784">
      <w:rPr>
        <w:lang w:val="fr-CA"/>
      </w:rPr>
      <w:t>Rapport Annuel 2019</w:t>
    </w:r>
    <w:r>
      <w:rPr>
        <w:lang w:val="fr-CA"/>
      </w:rPr>
      <w:tab/>
    </w:r>
    <w:r>
      <w:rPr>
        <w:lang w:val="fr-CA"/>
      </w:rPr>
      <w:tab/>
      <w:t xml:space="preserve">1413 chemin </w:t>
    </w:r>
    <w:proofErr w:type="spellStart"/>
    <w:r>
      <w:rPr>
        <w:lang w:val="fr-CA"/>
      </w:rPr>
      <w:t>Tobique</w:t>
    </w:r>
    <w:proofErr w:type="spellEnd"/>
  </w:p>
  <w:p w:rsidR="00FD0EE1" w:rsidRPr="00FD0EE1" w:rsidRDefault="00FD0EE1">
    <w:pPr>
      <w:pStyle w:val="Footer"/>
      <w:rPr>
        <w:lang w:val="fr-CA"/>
      </w:rPr>
    </w:pPr>
    <w:r>
      <w:rPr>
        <w:lang w:val="fr-CA"/>
      </w:rPr>
      <w:tab/>
    </w:r>
    <w:r>
      <w:rPr>
        <w:lang w:val="fr-CA"/>
      </w:rPr>
      <w:tab/>
      <w:t>Drummond, NB  E3Y 2P6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C2" w:rsidRDefault="00041EC2" w:rsidP="00041EC2">
    <w:pPr>
      <w:pStyle w:val="Footer"/>
      <w:tabs>
        <w:tab w:val="clear" w:pos="4680"/>
        <w:tab w:val="left" w:pos="9315"/>
      </w:tabs>
      <w:rPr>
        <w:color w:val="000000" w:themeColor="text1"/>
        <w:sz w:val="24"/>
        <w:szCs w:val="24"/>
      </w:rPr>
    </w:pPr>
    <w:sdt>
      <w:sdtPr>
        <w:rPr>
          <w:color w:val="000000" w:themeColor="text1"/>
          <w:sz w:val="24"/>
          <w:szCs w:val="24"/>
        </w:rPr>
        <w:alias w:val="Author"/>
        <w:id w:val="321317544"/>
        <w:placeholder>
          <w:docPart w:val="06DA2B221C454F2AAD48571787A5EE04"/>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lang w:val="en-CA"/>
          </w:rPr>
          <w:t xml:space="preserve">Rapport </w:t>
        </w:r>
        <w:proofErr w:type="spellStart"/>
        <w:r>
          <w:rPr>
            <w:color w:val="000000" w:themeColor="text1"/>
            <w:sz w:val="24"/>
            <w:szCs w:val="24"/>
            <w:lang w:val="en-CA"/>
          </w:rPr>
          <w:t>Annuel</w:t>
        </w:r>
        <w:proofErr w:type="spellEnd"/>
        <w:r>
          <w:rPr>
            <w:color w:val="000000" w:themeColor="text1"/>
            <w:sz w:val="24"/>
            <w:szCs w:val="24"/>
            <w:lang w:val="en-CA"/>
          </w:rPr>
          <w:t xml:space="preserve"> 2019</w:t>
        </w:r>
      </w:sdtContent>
    </w:sdt>
    <w:r>
      <w:rPr>
        <w:color w:val="000000" w:themeColor="text1"/>
        <w:sz w:val="24"/>
        <w:szCs w:val="24"/>
      </w:rPr>
      <w:t xml:space="preserve">                                                                                                                                 9</w:t>
    </w:r>
  </w:p>
  <w:p w:rsidR="00041EC2" w:rsidRPr="00041EC2" w:rsidRDefault="00041EC2" w:rsidP="00041EC2">
    <w:pPr>
      <w:pStyle w:val="Footer"/>
      <w:tabs>
        <w:tab w:val="clear" w:pos="4680"/>
        <w:tab w:val="left" w:pos="9315"/>
      </w:tabs>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720192" behindDoc="1" locked="0" layoutInCell="1" allowOverlap="1" wp14:anchorId="786DC271" wp14:editId="25C95A92">
              <wp:simplePos x="0" y="0"/>
              <wp:positionH relativeFrom="margin">
                <wp:align>center</wp:align>
              </wp:positionH>
              <wp:positionV relativeFrom="bottomMargin">
                <wp:align>top</wp:align>
              </wp:positionV>
              <wp:extent cx="5943600" cy="36195"/>
              <wp:effectExtent l="0" t="0" r="0" b="1905"/>
              <wp:wrapSquare wrapText="bothSides"/>
              <wp:docPr id="4" name="Rectangle 4"/>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4" o:spid="_x0000_s1026" style="position:absolute;margin-left:0;margin-top:0;width:468pt;height:2.85pt;z-index:-25159628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" fillcolor="#92d050" stroked="f" strokeweight="2pt">
              <w10:wrap type="square" anchorx="margin" anchory="margin"/>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30" w:rsidRDefault="00AE5093" w:rsidP="00041EC2">
    <w:pPr>
      <w:pStyle w:val="Footer"/>
      <w:tabs>
        <w:tab w:val="clear" w:pos="4680"/>
        <w:tab w:val="left" w:pos="2850"/>
      </w:tabs>
      <w:rPr>
        <w:color w:val="000000" w:themeColor="text1"/>
        <w:sz w:val="24"/>
        <w:szCs w:val="24"/>
      </w:rPr>
    </w:pPr>
    <w:sdt>
      <w:sdtPr>
        <w:rPr>
          <w:color w:val="000000" w:themeColor="text1"/>
          <w:sz w:val="24"/>
          <w:szCs w:val="24"/>
        </w:rPr>
        <w:alias w:val="Author"/>
        <w:id w:val="1847133764"/>
        <w:dataBinding w:prefixMappings="xmlns:ns0='http://schemas.openxmlformats.org/package/2006/metadata/core-properties' xmlns:ns1='http://purl.org/dc/elements/1.1/'" w:xpath="/ns0:coreProperties[1]/ns1:creator[1]" w:storeItemID="{6C3C8BC8-F283-45AE-878A-BAB7291924A1}"/>
        <w:text/>
      </w:sdtPr>
      <w:sdtEndPr/>
      <w:sdtContent>
        <w:r w:rsidR="007B2784">
          <w:rPr>
            <w:color w:val="000000" w:themeColor="text1"/>
            <w:sz w:val="24"/>
            <w:szCs w:val="24"/>
            <w:lang w:val="en-CA"/>
          </w:rPr>
          <w:t xml:space="preserve">Rapport </w:t>
        </w:r>
        <w:proofErr w:type="spellStart"/>
        <w:r w:rsidR="007B2784">
          <w:rPr>
            <w:color w:val="000000" w:themeColor="text1"/>
            <w:sz w:val="24"/>
            <w:szCs w:val="24"/>
            <w:lang w:val="en-CA"/>
          </w:rPr>
          <w:t>Annuel</w:t>
        </w:r>
        <w:proofErr w:type="spellEnd"/>
        <w:r w:rsidR="007B2784">
          <w:rPr>
            <w:color w:val="000000" w:themeColor="text1"/>
            <w:sz w:val="24"/>
            <w:szCs w:val="24"/>
            <w:lang w:val="en-CA"/>
          </w:rPr>
          <w:t xml:space="preserve"> 2019</w:t>
        </w:r>
      </w:sdtContent>
    </w:sdt>
    <w:r w:rsidR="008B12EF">
      <w:rPr>
        <w:color w:val="000000" w:themeColor="text1"/>
        <w:sz w:val="24"/>
        <w:szCs w:val="24"/>
      </w:rPr>
      <w:tab/>
    </w:r>
    <w:r w:rsidR="00041EC2">
      <w:rPr>
        <w:color w:val="000000" w:themeColor="text1"/>
        <w:sz w:val="24"/>
        <w:szCs w:val="24"/>
      </w:rPr>
      <w:tab/>
      <w:t>8</w:t>
    </w:r>
  </w:p>
  <w:p w:rsidR="00CF7522" w:rsidRPr="003D2872" w:rsidRDefault="00FE0830" w:rsidP="003D2872">
    <w:pPr>
      <w:pStyle w:val="Footer"/>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704832" behindDoc="1" locked="0" layoutInCell="1" allowOverlap="1" wp14:anchorId="1F9D825F" wp14:editId="789F44BC">
              <wp:simplePos x="0" y="0"/>
              <wp:positionH relativeFrom="margin">
                <wp:align>center</wp:align>
              </wp:positionH>
              <wp:positionV relativeFrom="bottomMargin">
                <wp:align>top</wp:align>
              </wp:positionV>
              <wp:extent cx="5943600" cy="36195"/>
              <wp:effectExtent l="0" t="0" r="0" b="1905"/>
              <wp:wrapSquare wrapText="bothSides"/>
              <wp:docPr id="44" name="Rectangle 44"/>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44" o:spid="_x0000_s1026" style="position:absolute;margin-left:0;margin-top:0;width:468pt;height:2.85pt;z-index:-25161164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" fillcolor="#92d050" stroked="f" strokeweight="2pt">
              <w10:wrap type="square" anchorx="margin" anchory="margin"/>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69" w:rsidRDefault="00012469" w:rsidP="00041EC2">
    <w:pPr>
      <w:pStyle w:val="Footer"/>
      <w:tabs>
        <w:tab w:val="clear" w:pos="4680"/>
      </w:tabs>
      <w:rPr>
        <w:color w:val="000000" w:themeColor="text1"/>
        <w:sz w:val="24"/>
        <w:szCs w:val="24"/>
      </w:rPr>
    </w:pPr>
    <w:r>
      <w:rPr>
        <w:color w:val="000000" w:themeColor="text1"/>
        <w:sz w:val="24"/>
        <w:szCs w:val="24"/>
      </w:rPr>
      <w:t xml:space="preserve">Rapport </w:t>
    </w:r>
    <w:proofErr w:type="spellStart"/>
    <w:r>
      <w:rPr>
        <w:color w:val="000000" w:themeColor="text1"/>
        <w:sz w:val="24"/>
        <w:szCs w:val="24"/>
      </w:rPr>
      <w:t>Annuel</w:t>
    </w:r>
    <w:proofErr w:type="spellEnd"/>
    <w:r>
      <w:rPr>
        <w:color w:val="000000" w:themeColor="text1"/>
        <w:sz w:val="24"/>
        <w:szCs w:val="24"/>
      </w:rPr>
      <w:t xml:space="preserve"> 2018</w:t>
    </w:r>
    <w:r w:rsidR="00041EC2">
      <w:rPr>
        <w:color w:val="000000" w:themeColor="text1"/>
        <w:sz w:val="24"/>
        <w:szCs w:val="24"/>
      </w:rPr>
      <w:tab/>
      <w:t>11</w:t>
    </w:r>
  </w:p>
  <w:p w:rsidR="00012469" w:rsidRPr="003D2872" w:rsidRDefault="00012469" w:rsidP="003D2872">
    <w:pPr>
      <w:pStyle w:val="Footer"/>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710976" behindDoc="1" locked="0" layoutInCell="1" allowOverlap="1" wp14:anchorId="1C0C0399" wp14:editId="13F2B776">
              <wp:simplePos x="0" y="0"/>
              <wp:positionH relativeFrom="margin">
                <wp:align>center</wp:align>
              </wp:positionH>
              <wp:positionV relativeFrom="bottomMargin">
                <wp:align>top</wp:align>
              </wp:positionV>
              <wp:extent cx="5943600" cy="36195"/>
              <wp:effectExtent l="0" t="0" r="0" b="1905"/>
              <wp:wrapSquare wrapText="bothSides"/>
              <wp:docPr id="5" name="Rectangle 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 o:spid="_x0000_s1026" style="position:absolute;margin-left:0;margin-top:0;width:468pt;height:2.85pt;z-index:-25160550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" fillcolor="#92d050"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0B" w:rsidRDefault="00AE5093" w:rsidP="00041EC2">
    <w:pPr>
      <w:pStyle w:val="Footer"/>
      <w:tabs>
        <w:tab w:val="clear" w:pos="4680"/>
      </w:tabs>
      <w:rPr>
        <w:color w:val="000000" w:themeColor="text1"/>
        <w:sz w:val="24"/>
        <w:szCs w:val="24"/>
      </w:rPr>
    </w:pPr>
    <w:sdt>
      <w:sdtPr>
        <w:rPr>
          <w:color w:val="000000" w:themeColor="text1"/>
          <w:sz w:val="24"/>
          <w:szCs w:val="24"/>
        </w:rPr>
        <w:alias w:val="Author"/>
        <w:id w:val="54214575"/>
        <w:placeholder>
          <w:docPart w:val="F656B31059C6493B93C7C066BDE2D6B1"/>
        </w:placeholder>
        <w:dataBinding w:prefixMappings="xmlns:ns0='http://schemas.openxmlformats.org/package/2006/metadata/core-properties' xmlns:ns1='http://purl.org/dc/elements/1.1/'" w:xpath="/ns0:coreProperties[1]/ns1:creator[1]" w:storeItemID="{6C3C8BC8-F283-45AE-878A-BAB7291924A1}"/>
        <w:text/>
      </w:sdtPr>
      <w:sdtEndPr/>
      <w:sdtContent>
        <w:r w:rsidR="007B2784">
          <w:rPr>
            <w:color w:val="000000" w:themeColor="text1"/>
            <w:sz w:val="24"/>
            <w:szCs w:val="24"/>
          </w:rPr>
          <w:t xml:space="preserve">Rapport </w:t>
        </w:r>
        <w:proofErr w:type="spellStart"/>
        <w:r w:rsidR="007B2784">
          <w:rPr>
            <w:color w:val="000000" w:themeColor="text1"/>
            <w:sz w:val="24"/>
            <w:szCs w:val="24"/>
          </w:rPr>
          <w:t>Annuel</w:t>
        </w:r>
        <w:proofErr w:type="spellEnd"/>
        <w:r w:rsidR="007B2784">
          <w:rPr>
            <w:color w:val="000000" w:themeColor="text1"/>
            <w:sz w:val="24"/>
            <w:szCs w:val="24"/>
          </w:rPr>
          <w:t xml:space="preserve"> 2019</w:t>
        </w:r>
      </w:sdtContent>
    </w:sdt>
    <w:r w:rsidR="00041EC2">
      <w:rPr>
        <w:color w:val="000000" w:themeColor="text1"/>
        <w:sz w:val="24"/>
        <w:szCs w:val="24"/>
      </w:rPr>
      <w:tab/>
      <w:t>1</w:t>
    </w:r>
  </w:p>
  <w:p w:rsidR="003D2872" w:rsidRPr="003D2872" w:rsidRDefault="00DC5B0B" w:rsidP="003D2872">
    <w:pPr>
      <w:pStyle w:val="Footer"/>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683328" behindDoc="1" locked="0" layoutInCell="1" allowOverlap="1" wp14:anchorId="5E56F71B" wp14:editId="4952AA77">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331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" fillcolor="#92d050"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B" w:rsidRDefault="008B12EF" w:rsidP="008B12EF">
    <w:pPr>
      <w:pStyle w:val="Footer"/>
      <w:tabs>
        <w:tab w:val="clear" w:pos="4680"/>
      </w:tabs>
      <w:rPr>
        <w:color w:val="000000" w:themeColor="text1"/>
        <w:sz w:val="24"/>
        <w:szCs w:val="24"/>
      </w:rPr>
    </w:pPr>
    <w:r>
      <w:rPr>
        <w:noProof/>
        <w:lang w:val="en-CA" w:eastAsia="en-CA"/>
      </w:rPr>
      <mc:AlternateContent>
        <mc:Choice Requires="wps">
          <w:drawing>
            <wp:anchor distT="0" distB="0" distL="114300" distR="114300" simplePos="0" relativeHeight="251713024" behindDoc="0" locked="0" layoutInCell="1" allowOverlap="1" wp14:anchorId="0362610A" wp14:editId="70316CE2">
              <wp:simplePos x="0" y="0"/>
              <wp:positionH relativeFrom="margin">
                <wp:posOffset>4431030</wp:posOffset>
              </wp:positionH>
              <wp:positionV relativeFrom="bottomMargin">
                <wp:posOffset>36195</wp:posOffset>
              </wp:positionV>
              <wp:extent cx="1508760" cy="3956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B12EF" w:rsidRPr="00DC5B0B" w:rsidRDefault="008B12EF" w:rsidP="008B12EF">
                          <w:pPr>
                            <w:pStyle w:val="Footer"/>
                            <w:jc w:val="right"/>
                            <w:rPr>
                              <w:rFonts w:asciiTheme="majorHAnsi" w:hAnsiTheme="majorHAnsi"/>
                              <w:color w:val="000000" w:themeColor="text1"/>
                              <w:sz w:val="40"/>
                              <w:szCs w:val="40"/>
                              <w:lang w:val="fr-CA"/>
                            </w:rPr>
                          </w:pPr>
                          <w:r>
                            <w:rPr>
                              <w:rFonts w:asciiTheme="majorHAnsi" w:hAnsiTheme="majorHAnsi"/>
                              <w:color w:val="000000" w:themeColor="text1"/>
                              <w:sz w:val="40"/>
                              <w:szCs w:val="40"/>
                              <w:lang w:val="fr-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8.9pt;margin-top:2.85pt;width:118.8pt;height:31.1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" filled="f" stroked="f" strokeweight=".5pt">
              <v:textbox style="mso-fit-shape-to-text:t">
                <w:txbxContent>
                  <w:p w:rsidR="008B12EF" w:rsidRPr="00DC5B0B" w:rsidRDefault="008B12EF" w:rsidP="008B12EF">
                    <w:pPr>
                      <w:pStyle w:val="Footer"/>
                      <w:jc w:val="right"/>
                      <w:rPr>
                        <w:rFonts w:asciiTheme="majorHAnsi" w:hAnsiTheme="majorHAnsi"/>
                        <w:color w:val="000000" w:themeColor="text1"/>
                        <w:sz w:val="40"/>
                        <w:szCs w:val="40"/>
                        <w:lang w:val="fr-CA"/>
                      </w:rPr>
                    </w:pPr>
                    <w:r>
                      <w:rPr>
                        <w:rFonts w:asciiTheme="majorHAnsi" w:hAnsiTheme="majorHAnsi"/>
                        <w:color w:val="000000" w:themeColor="text1"/>
                        <w:sz w:val="40"/>
                        <w:szCs w:val="40"/>
                        <w:lang w:val="fr-CA"/>
                      </w:rPr>
                      <w:t>5</w:t>
                    </w:r>
                  </w:p>
                </w:txbxContent>
              </v:textbox>
              <w10:wrap anchorx="margin" anchory="margin"/>
            </v:shape>
          </w:pict>
        </mc:Fallback>
      </mc:AlternateContent>
    </w:r>
    <w:sdt>
      <w:sdtPr>
        <w:rPr>
          <w:color w:val="000000" w:themeColor="text1"/>
          <w:sz w:val="24"/>
          <w:szCs w:val="24"/>
        </w:rPr>
        <w:alias w:val="Author"/>
        <w:id w:val="-789891947"/>
        <w:placeholder>
          <w:docPart w:val="673ACDCA35964CB4B2D7CF4B70FB5032"/>
        </w:placeholder>
        <w:dataBinding w:prefixMappings="xmlns:ns0='http://schemas.openxmlformats.org/package/2006/metadata/core-properties' xmlns:ns1='http://purl.org/dc/elements/1.1/'" w:xpath="/ns0:coreProperties[1]/ns1:creator[1]" w:storeItemID="{6C3C8BC8-F283-45AE-878A-BAB7291924A1}"/>
        <w:text/>
      </w:sdtPr>
      <w:sdtEndPr/>
      <w:sdtContent>
        <w:r w:rsidR="007B2784">
          <w:rPr>
            <w:color w:val="000000" w:themeColor="text1"/>
            <w:sz w:val="24"/>
            <w:szCs w:val="24"/>
            <w:lang w:val="en-CA"/>
          </w:rPr>
          <w:t xml:space="preserve">Rapport </w:t>
        </w:r>
        <w:proofErr w:type="spellStart"/>
        <w:r w:rsidR="007B2784">
          <w:rPr>
            <w:color w:val="000000" w:themeColor="text1"/>
            <w:sz w:val="24"/>
            <w:szCs w:val="24"/>
            <w:lang w:val="en-CA"/>
          </w:rPr>
          <w:t>Annuel</w:t>
        </w:r>
        <w:proofErr w:type="spellEnd"/>
        <w:r w:rsidR="007B2784">
          <w:rPr>
            <w:color w:val="000000" w:themeColor="text1"/>
            <w:sz w:val="24"/>
            <w:szCs w:val="24"/>
            <w:lang w:val="en-CA"/>
          </w:rPr>
          <w:t xml:space="preserve"> 2019</w:t>
        </w:r>
      </w:sdtContent>
    </w:sdt>
    <w:r>
      <w:rPr>
        <w:color w:val="000000" w:themeColor="text1"/>
        <w:sz w:val="24"/>
        <w:szCs w:val="24"/>
      </w:rPr>
      <w:tab/>
    </w:r>
  </w:p>
  <w:p w:rsidR="002C459F" w:rsidRDefault="00D22F9B">
    <w:pPr>
      <w:pStyle w:val="Footer"/>
    </w:pPr>
    <w:r>
      <w:rPr>
        <w:noProof/>
        <w:color w:val="4F81BD" w:themeColor="accent1"/>
        <w:lang w:val="en-CA" w:eastAsia="en-CA"/>
      </w:rPr>
      <mc:AlternateContent>
        <mc:Choice Requires="wps">
          <w:drawing>
            <wp:anchor distT="91440" distB="91440" distL="114300" distR="114300" simplePos="0" relativeHeight="251674112" behindDoc="1" locked="0" layoutInCell="1" allowOverlap="1" wp14:anchorId="332B1968" wp14:editId="177A75A3">
              <wp:simplePos x="0" y="0"/>
              <wp:positionH relativeFrom="margin">
                <wp:align>center</wp:align>
              </wp:positionH>
              <wp:positionV relativeFrom="bottomMargin">
                <wp:align>top</wp:align>
              </wp:positionV>
              <wp:extent cx="5943600" cy="36195"/>
              <wp:effectExtent l="0" t="0" r="0" b="1905"/>
              <wp:wrapSquare wrapText="bothSides"/>
              <wp:docPr id="17" name="Rectangle 17"/>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17" o:spid="_x0000_s1026" style="position:absolute;margin-left:0;margin-top:0;width:468pt;height:2.85pt;z-index:-25164236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" fillcolor="#92d050" stroked="f" strokeweight="2pt">
              <w10:wrap type="square" anchorx="margin" anchory="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B" w:rsidRDefault="00AE5093" w:rsidP="00041EC2">
    <w:pPr>
      <w:pStyle w:val="Footer"/>
      <w:tabs>
        <w:tab w:val="clear" w:pos="4680"/>
      </w:tabs>
      <w:rPr>
        <w:color w:val="000000" w:themeColor="text1"/>
        <w:sz w:val="24"/>
        <w:szCs w:val="24"/>
      </w:rPr>
    </w:pPr>
    <w:sdt>
      <w:sdtPr>
        <w:rPr>
          <w:color w:val="000000" w:themeColor="text1"/>
          <w:sz w:val="24"/>
          <w:szCs w:val="24"/>
        </w:rPr>
        <w:alias w:val="Author"/>
        <w:id w:val="716083667"/>
        <w:placeholder>
          <w:docPart w:val="0DC0D76EF6EE4D8E8B7D5CB1FB3597D5"/>
        </w:placeholder>
        <w:dataBinding w:prefixMappings="xmlns:ns0='http://schemas.openxmlformats.org/package/2006/metadata/core-properties' xmlns:ns1='http://purl.org/dc/elements/1.1/'" w:xpath="/ns0:coreProperties[1]/ns1:creator[1]" w:storeItemID="{6C3C8BC8-F283-45AE-878A-BAB7291924A1}"/>
        <w:text/>
      </w:sdtPr>
      <w:sdtEndPr/>
      <w:sdtContent>
        <w:r w:rsidR="007B2784">
          <w:rPr>
            <w:color w:val="000000" w:themeColor="text1"/>
            <w:sz w:val="24"/>
            <w:szCs w:val="24"/>
            <w:lang w:val="en-CA"/>
          </w:rPr>
          <w:t xml:space="preserve">Rapport </w:t>
        </w:r>
        <w:proofErr w:type="spellStart"/>
        <w:r w:rsidR="007B2784">
          <w:rPr>
            <w:color w:val="000000" w:themeColor="text1"/>
            <w:sz w:val="24"/>
            <w:szCs w:val="24"/>
            <w:lang w:val="en-CA"/>
          </w:rPr>
          <w:t>Annuel</w:t>
        </w:r>
        <w:proofErr w:type="spellEnd"/>
        <w:r w:rsidR="007B2784">
          <w:rPr>
            <w:color w:val="000000" w:themeColor="text1"/>
            <w:sz w:val="24"/>
            <w:szCs w:val="24"/>
            <w:lang w:val="en-CA"/>
          </w:rPr>
          <w:t xml:space="preserve"> 2019</w:t>
        </w:r>
      </w:sdtContent>
    </w:sdt>
    <w:r w:rsidR="00041EC2">
      <w:rPr>
        <w:color w:val="000000" w:themeColor="text1"/>
        <w:sz w:val="24"/>
        <w:szCs w:val="24"/>
      </w:rPr>
      <w:tab/>
      <w:t>2</w:t>
    </w:r>
  </w:p>
  <w:p w:rsidR="00655E48" w:rsidRPr="003D2872" w:rsidRDefault="00D22F9B" w:rsidP="003D2872">
    <w:pPr>
      <w:pStyle w:val="Footer"/>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671040" behindDoc="1" locked="0" layoutInCell="1" allowOverlap="1" wp14:anchorId="4FFFB34C" wp14:editId="1F8E5695">
              <wp:simplePos x="0" y="0"/>
              <wp:positionH relativeFrom="margin">
                <wp:align>center</wp:align>
              </wp:positionH>
              <wp:positionV relativeFrom="bottomMargin">
                <wp:align>top</wp:align>
              </wp:positionV>
              <wp:extent cx="5943600" cy="36195"/>
              <wp:effectExtent l="0" t="0" r="0" b="1905"/>
              <wp:wrapSquare wrapText="bothSides"/>
              <wp:docPr id="15" name="Rectangle 1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15" o:spid="_x0000_s1026" style="position:absolute;margin-left:0;margin-top:0;width:468pt;height:2.85pt;z-index:-2516454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" fillcolor="#92d050" stroked="f" strokeweight="2pt">
              <w10:wrap type="square"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0B" w:rsidRDefault="00AE5093" w:rsidP="00041EC2">
    <w:pPr>
      <w:pStyle w:val="Footer"/>
      <w:tabs>
        <w:tab w:val="clear" w:pos="4680"/>
      </w:tabs>
      <w:rPr>
        <w:color w:val="000000" w:themeColor="text1"/>
        <w:sz w:val="24"/>
        <w:szCs w:val="24"/>
      </w:rPr>
    </w:pPr>
    <w:sdt>
      <w:sdtPr>
        <w:rPr>
          <w:color w:val="000000" w:themeColor="text1"/>
          <w:sz w:val="24"/>
          <w:szCs w:val="24"/>
        </w:rPr>
        <w:alias w:val="Author"/>
        <w:id w:val="1229181078"/>
        <w:placeholder>
          <w:docPart w:val="7A363D8842974CD39CF3DDEF10F51D09"/>
        </w:placeholder>
        <w:dataBinding w:prefixMappings="xmlns:ns0='http://schemas.openxmlformats.org/package/2006/metadata/core-properties' xmlns:ns1='http://purl.org/dc/elements/1.1/'" w:xpath="/ns0:coreProperties[1]/ns1:creator[1]" w:storeItemID="{6C3C8BC8-F283-45AE-878A-BAB7291924A1}"/>
        <w:text/>
      </w:sdtPr>
      <w:sdtEndPr/>
      <w:sdtContent>
        <w:r w:rsidR="007B2784">
          <w:rPr>
            <w:color w:val="000000" w:themeColor="text1"/>
            <w:sz w:val="24"/>
            <w:szCs w:val="24"/>
            <w:lang w:val="en-CA"/>
          </w:rPr>
          <w:t xml:space="preserve">Rapport </w:t>
        </w:r>
        <w:proofErr w:type="spellStart"/>
        <w:r w:rsidR="007B2784">
          <w:rPr>
            <w:color w:val="000000" w:themeColor="text1"/>
            <w:sz w:val="24"/>
            <w:szCs w:val="24"/>
            <w:lang w:val="en-CA"/>
          </w:rPr>
          <w:t>Annuel</w:t>
        </w:r>
        <w:proofErr w:type="spellEnd"/>
        <w:r w:rsidR="007B2784">
          <w:rPr>
            <w:color w:val="000000" w:themeColor="text1"/>
            <w:sz w:val="24"/>
            <w:szCs w:val="24"/>
            <w:lang w:val="en-CA"/>
          </w:rPr>
          <w:t xml:space="preserve"> 2019</w:t>
        </w:r>
      </w:sdtContent>
    </w:sdt>
    <w:r w:rsidR="00041EC2">
      <w:rPr>
        <w:color w:val="000000" w:themeColor="text1"/>
        <w:sz w:val="24"/>
        <w:szCs w:val="24"/>
      </w:rPr>
      <w:tab/>
      <w:t>3</w:t>
    </w:r>
  </w:p>
  <w:p w:rsidR="00DC5B0B" w:rsidRPr="003D2872" w:rsidRDefault="00DC5B0B" w:rsidP="003D2872">
    <w:pPr>
      <w:pStyle w:val="Footer"/>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686400" behindDoc="1" locked="0" layoutInCell="1" allowOverlap="1" wp14:anchorId="329C6227" wp14:editId="346E4BB5">
              <wp:simplePos x="0" y="0"/>
              <wp:positionH relativeFrom="margin">
                <wp:align>center</wp:align>
              </wp:positionH>
              <wp:positionV relativeFrom="bottomMargin">
                <wp:align>top</wp:align>
              </wp:positionV>
              <wp:extent cx="5943600" cy="36195"/>
              <wp:effectExtent l="0" t="0" r="0" b="1905"/>
              <wp:wrapSquare wrapText="bothSides"/>
              <wp:docPr id="32" name="Rectangle 32"/>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2" o:spid="_x0000_s1026" style="position:absolute;margin-left:0;margin-top:0;width:468pt;height:2.85pt;z-index:-25163008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" fillcolor="#92d050" stroked="f" strokeweight="2pt">
              <w10:wrap type="square" anchorx="margin" anchory="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EF" w:rsidRDefault="00AE5093" w:rsidP="00041EC2">
    <w:pPr>
      <w:pStyle w:val="Footer"/>
      <w:tabs>
        <w:tab w:val="clear" w:pos="4680"/>
        <w:tab w:val="left" w:pos="9315"/>
      </w:tabs>
      <w:rPr>
        <w:color w:val="000000" w:themeColor="text1"/>
        <w:sz w:val="24"/>
        <w:szCs w:val="24"/>
      </w:rPr>
    </w:pPr>
    <w:sdt>
      <w:sdtPr>
        <w:rPr>
          <w:color w:val="000000" w:themeColor="text1"/>
          <w:sz w:val="24"/>
          <w:szCs w:val="24"/>
        </w:rPr>
        <w:alias w:val="Author"/>
        <w:id w:val="1588352474"/>
        <w:placeholder>
          <w:docPart w:val="6DE318AB1C6742DF981AF2469DD31F3E"/>
        </w:placeholder>
        <w:dataBinding w:prefixMappings="xmlns:ns0='http://schemas.openxmlformats.org/package/2006/metadata/core-properties' xmlns:ns1='http://purl.org/dc/elements/1.1/'" w:xpath="/ns0:coreProperties[1]/ns1:creator[1]" w:storeItemID="{6C3C8BC8-F283-45AE-878A-BAB7291924A1}"/>
        <w:text/>
      </w:sdtPr>
      <w:sdtEndPr/>
      <w:sdtContent>
        <w:r w:rsidR="008B12EF">
          <w:rPr>
            <w:color w:val="000000" w:themeColor="text1"/>
            <w:sz w:val="24"/>
            <w:szCs w:val="24"/>
            <w:lang w:val="en-CA"/>
          </w:rPr>
          <w:t xml:space="preserve">Rapport </w:t>
        </w:r>
        <w:proofErr w:type="spellStart"/>
        <w:r w:rsidR="008B12EF">
          <w:rPr>
            <w:color w:val="000000" w:themeColor="text1"/>
            <w:sz w:val="24"/>
            <w:szCs w:val="24"/>
            <w:lang w:val="en-CA"/>
          </w:rPr>
          <w:t>Annuel</w:t>
        </w:r>
        <w:proofErr w:type="spellEnd"/>
        <w:r w:rsidR="008B12EF">
          <w:rPr>
            <w:color w:val="000000" w:themeColor="text1"/>
            <w:sz w:val="24"/>
            <w:szCs w:val="24"/>
            <w:lang w:val="en-CA"/>
          </w:rPr>
          <w:t xml:space="preserve"> 2019</w:t>
        </w:r>
      </w:sdtContent>
    </w:sdt>
    <w:r w:rsidR="00041EC2">
      <w:rPr>
        <w:color w:val="000000" w:themeColor="text1"/>
        <w:sz w:val="24"/>
        <w:szCs w:val="24"/>
      </w:rPr>
      <w:t xml:space="preserve">                                                                                                                                   5</w:t>
    </w:r>
    <w:r w:rsidR="00041EC2">
      <w:rPr>
        <w:color w:val="000000" w:themeColor="text1"/>
        <w:sz w:val="24"/>
        <w:szCs w:val="24"/>
      </w:rPr>
      <w:tab/>
    </w:r>
  </w:p>
  <w:p w:rsidR="008B12EF" w:rsidRDefault="008B12EF">
    <w:pPr>
      <w:pStyle w:val="Footer"/>
    </w:pPr>
    <w:r>
      <w:rPr>
        <w:noProof/>
        <w:color w:val="4F81BD" w:themeColor="accent1"/>
        <w:lang w:val="en-CA" w:eastAsia="en-CA"/>
      </w:rPr>
      <mc:AlternateContent>
        <mc:Choice Requires="wps">
          <w:drawing>
            <wp:anchor distT="91440" distB="91440" distL="114300" distR="114300" simplePos="0" relativeHeight="251718144" behindDoc="1" locked="0" layoutInCell="1" allowOverlap="1" wp14:anchorId="065B3AEB" wp14:editId="74F00CE1">
              <wp:simplePos x="0" y="0"/>
              <wp:positionH relativeFrom="margin">
                <wp:align>center</wp:align>
              </wp:positionH>
              <wp:positionV relativeFrom="bottomMargin">
                <wp:align>top</wp:align>
              </wp:positionV>
              <wp:extent cx="5943600" cy="36195"/>
              <wp:effectExtent l="0" t="0" r="0" b="1905"/>
              <wp:wrapSquare wrapText="bothSides"/>
              <wp:docPr id="11" name="Rectangle 11"/>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11" o:spid="_x0000_s1026" style="position:absolute;margin-left:0;margin-top:0;width:468pt;height:2.85pt;z-index:-25159833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" fillcolor="#92d050" stroked="f" strokeweight="2pt">
              <w10:wrap type="square" anchorx="margin" anchory="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0B" w:rsidRDefault="00AE5093" w:rsidP="00041EC2">
    <w:pPr>
      <w:pStyle w:val="Footer"/>
      <w:tabs>
        <w:tab w:val="clear" w:pos="4680"/>
      </w:tabs>
      <w:rPr>
        <w:color w:val="000000" w:themeColor="text1"/>
        <w:sz w:val="24"/>
        <w:szCs w:val="24"/>
      </w:rPr>
    </w:pPr>
    <w:sdt>
      <w:sdtPr>
        <w:rPr>
          <w:color w:val="000000" w:themeColor="text1"/>
          <w:sz w:val="24"/>
          <w:szCs w:val="24"/>
        </w:rPr>
        <w:alias w:val="Author"/>
        <w:id w:val="804200761"/>
        <w:placeholder>
          <w:docPart w:val="1017749052384C6BA7A46FAC3511BDE8"/>
        </w:placeholder>
        <w:dataBinding w:prefixMappings="xmlns:ns0='http://schemas.openxmlformats.org/package/2006/metadata/core-properties' xmlns:ns1='http://purl.org/dc/elements/1.1/'" w:xpath="/ns0:coreProperties[1]/ns1:creator[1]" w:storeItemID="{6C3C8BC8-F283-45AE-878A-BAB7291924A1}"/>
        <w:text/>
      </w:sdtPr>
      <w:sdtEndPr/>
      <w:sdtContent>
        <w:r w:rsidR="007B2784">
          <w:rPr>
            <w:color w:val="000000" w:themeColor="text1"/>
            <w:sz w:val="24"/>
            <w:szCs w:val="24"/>
            <w:lang w:val="en-CA"/>
          </w:rPr>
          <w:t xml:space="preserve">Rapport </w:t>
        </w:r>
        <w:proofErr w:type="spellStart"/>
        <w:r w:rsidR="007B2784">
          <w:rPr>
            <w:color w:val="000000" w:themeColor="text1"/>
            <w:sz w:val="24"/>
            <w:szCs w:val="24"/>
            <w:lang w:val="en-CA"/>
          </w:rPr>
          <w:t>Annuel</w:t>
        </w:r>
        <w:proofErr w:type="spellEnd"/>
        <w:r w:rsidR="007B2784">
          <w:rPr>
            <w:color w:val="000000" w:themeColor="text1"/>
            <w:sz w:val="24"/>
            <w:szCs w:val="24"/>
            <w:lang w:val="en-CA"/>
          </w:rPr>
          <w:t xml:space="preserve"> 2019</w:t>
        </w:r>
      </w:sdtContent>
    </w:sdt>
    <w:r w:rsidR="00041EC2">
      <w:rPr>
        <w:color w:val="000000" w:themeColor="text1"/>
        <w:sz w:val="24"/>
        <w:szCs w:val="24"/>
      </w:rPr>
      <w:tab/>
      <w:t>4</w:t>
    </w:r>
  </w:p>
  <w:p w:rsidR="00DC5B0B" w:rsidRPr="003D2872" w:rsidRDefault="00DC5B0B" w:rsidP="003D2872">
    <w:pPr>
      <w:pStyle w:val="Footer"/>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689472" behindDoc="1" locked="0" layoutInCell="1" allowOverlap="1" wp14:anchorId="382B06D4" wp14:editId="65B1CCDA">
              <wp:simplePos x="0" y="0"/>
              <wp:positionH relativeFrom="margin">
                <wp:align>center</wp:align>
              </wp:positionH>
              <wp:positionV relativeFrom="bottomMargin">
                <wp:align>top</wp:align>
              </wp:positionV>
              <wp:extent cx="5943600" cy="36195"/>
              <wp:effectExtent l="0" t="0" r="0" b="1905"/>
              <wp:wrapSquare wrapText="bothSides"/>
              <wp:docPr id="34" name="Rectangle 34"/>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4" o:spid="_x0000_s1026" style="position:absolute;margin-left:0;margin-top:0;width:468pt;height:2.85pt;z-index:-25162700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" fillcolor="#92d050" stroked="f" strokeweight="2pt">
              <w10:wrap type="square" anchorx="margin" anchory="margin"/>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0B" w:rsidRDefault="00AE5093" w:rsidP="00041EC2">
    <w:pPr>
      <w:pStyle w:val="Footer"/>
      <w:tabs>
        <w:tab w:val="clear" w:pos="4680"/>
      </w:tabs>
      <w:rPr>
        <w:color w:val="000000" w:themeColor="text1"/>
        <w:sz w:val="24"/>
        <w:szCs w:val="24"/>
      </w:rPr>
    </w:pPr>
    <w:sdt>
      <w:sdtPr>
        <w:rPr>
          <w:color w:val="000000" w:themeColor="text1"/>
          <w:sz w:val="24"/>
          <w:szCs w:val="24"/>
        </w:rPr>
        <w:alias w:val="Author"/>
        <w:id w:val="644944101"/>
        <w:dataBinding w:prefixMappings="xmlns:ns0='http://schemas.openxmlformats.org/package/2006/metadata/core-properties' xmlns:ns1='http://purl.org/dc/elements/1.1/'" w:xpath="/ns0:coreProperties[1]/ns1:creator[1]" w:storeItemID="{6C3C8BC8-F283-45AE-878A-BAB7291924A1}"/>
        <w:text/>
      </w:sdtPr>
      <w:sdtEndPr/>
      <w:sdtContent>
        <w:r w:rsidR="007B2784">
          <w:rPr>
            <w:color w:val="000000" w:themeColor="text1"/>
            <w:sz w:val="24"/>
            <w:szCs w:val="24"/>
            <w:lang w:val="en-CA"/>
          </w:rPr>
          <w:t xml:space="preserve">Rapport </w:t>
        </w:r>
        <w:proofErr w:type="spellStart"/>
        <w:r w:rsidR="007B2784">
          <w:rPr>
            <w:color w:val="000000" w:themeColor="text1"/>
            <w:sz w:val="24"/>
            <w:szCs w:val="24"/>
            <w:lang w:val="en-CA"/>
          </w:rPr>
          <w:t>Annuel</w:t>
        </w:r>
        <w:proofErr w:type="spellEnd"/>
        <w:r w:rsidR="007B2784">
          <w:rPr>
            <w:color w:val="000000" w:themeColor="text1"/>
            <w:sz w:val="24"/>
            <w:szCs w:val="24"/>
            <w:lang w:val="en-CA"/>
          </w:rPr>
          <w:t xml:space="preserve"> 2019</w:t>
        </w:r>
      </w:sdtContent>
    </w:sdt>
    <w:r w:rsidR="00041EC2">
      <w:rPr>
        <w:color w:val="000000" w:themeColor="text1"/>
        <w:sz w:val="24"/>
        <w:szCs w:val="24"/>
      </w:rPr>
      <w:tab/>
      <w:t>6</w:t>
    </w:r>
  </w:p>
  <w:p w:rsidR="00DC5B0B" w:rsidRPr="003D2872" w:rsidRDefault="00DC5B0B" w:rsidP="003D2872">
    <w:pPr>
      <w:pStyle w:val="Footer"/>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692544" behindDoc="1" locked="0" layoutInCell="1" allowOverlap="1" wp14:anchorId="710CBF3A" wp14:editId="111113D4">
              <wp:simplePos x="0" y="0"/>
              <wp:positionH relativeFrom="margin">
                <wp:align>center</wp:align>
              </wp:positionH>
              <wp:positionV relativeFrom="bottomMargin">
                <wp:align>top</wp:align>
              </wp:positionV>
              <wp:extent cx="5943600" cy="36195"/>
              <wp:effectExtent l="0" t="0" r="0" b="1905"/>
              <wp:wrapSquare wrapText="bothSides"/>
              <wp:docPr id="36" name="Rectangle 36"/>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6" o:spid="_x0000_s1026" style="position:absolute;margin-left:0;margin-top:0;width:468pt;height:2.85pt;z-index:-25162393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" fillcolor="#92d050" stroked="f" strokeweight="2pt">
              <w10:wrap type="square" anchorx="margin" anchory="margin"/>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0B" w:rsidRDefault="00AE5093" w:rsidP="00041EC2">
    <w:pPr>
      <w:pStyle w:val="Footer"/>
      <w:tabs>
        <w:tab w:val="clear" w:pos="4680"/>
      </w:tabs>
      <w:rPr>
        <w:color w:val="000000" w:themeColor="text1"/>
        <w:sz w:val="24"/>
        <w:szCs w:val="24"/>
      </w:rPr>
    </w:pPr>
    <w:sdt>
      <w:sdtPr>
        <w:rPr>
          <w:color w:val="000000" w:themeColor="text1"/>
          <w:sz w:val="24"/>
          <w:szCs w:val="24"/>
        </w:rPr>
        <w:alias w:val="Author"/>
        <w:id w:val="-128013804"/>
        <w:dataBinding w:prefixMappings="xmlns:ns0='http://schemas.openxmlformats.org/package/2006/metadata/core-properties' xmlns:ns1='http://purl.org/dc/elements/1.1/'" w:xpath="/ns0:coreProperties[1]/ns1:creator[1]" w:storeItemID="{6C3C8BC8-F283-45AE-878A-BAB7291924A1}"/>
        <w:text/>
      </w:sdtPr>
      <w:sdtEndPr/>
      <w:sdtContent>
        <w:r w:rsidR="007B2784">
          <w:rPr>
            <w:color w:val="000000" w:themeColor="text1"/>
            <w:sz w:val="24"/>
            <w:szCs w:val="24"/>
            <w:lang w:val="en-CA"/>
          </w:rPr>
          <w:t xml:space="preserve">Rapport </w:t>
        </w:r>
        <w:proofErr w:type="spellStart"/>
        <w:r w:rsidR="007B2784">
          <w:rPr>
            <w:color w:val="000000" w:themeColor="text1"/>
            <w:sz w:val="24"/>
            <w:szCs w:val="24"/>
            <w:lang w:val="en-CA"/>
          </w:rPr>
          <w:t>Annuel</w:t>
        </w:r>
        <w:proofErr w:type="spellEnd"/>
        <w:r w:rsidR="007B2784">
          <w:rPr>
            <w:color w:val="000000" w:themeColor="text1"/>
            <w:sz w:val="24"/>
            <w:szCs w:val="24"/>
            <w:lang w:val="en-CA"/>
          </w:rPr>
          <w:t xml:space="preserve"> 2019</w:t>
        </w:r>
      </w:sdtContent>
    </w:sdt>
    <w:r w:rsidR="00041EC2">
      <w:rPr>
        <w:color w:val="000000" w:themeColor="text1"/>
        <w:sz w:val="24"/>
        <w:szCs w:val="24"/>
      </w:rPr>
      <w:tab/>
      <w:t>7</w:t>
    </w:r>
  </w:p>
  <w:p w:rsidR="00DC5B0B" w:rsidRPr="003D2872" w:rsidRDefault="00DC5B0B" w:rsidP="003D2872">
    <w:pPr>
      <w:pStyle w:val="Footer"/>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695616" behindDoc="1" locked="0" layoutInCell="1" allowOverlap="1" wp14:anchorId="573253F4" wp14:editId="40CB8A5D">
              <wp:simplePos x="0" y="0"/>
              <wp:positionH relativeFrom="margin">
                <wp:align>center</wp:align>
              </wp:positionH>
              <wp:positionV relativeFrom="bottomMargin">
                <wp:align>top</wp:align>
              </wp:positionV>
              <wp:extent cx="5943600" cy="36195"/>
              <wp:effectExtent l="0" t="0" r="0" b="1905"/>
              <wp:wrapSquare wrapText="bothSides"/>
              <wp:docPr id="38" name="Rectangle 3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8" o:spid="_x0000_s1026" style="position:absolute;margin-left:0;margin-top:0;width:468pt;height:2.85pt;z-index:-2516208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" fillcolor="#92d050"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D5" w:rsidRDefault="00D62BD5" w:rsidP="00103E93">
      <w:pPr>
        <w:spacing w:after="0" w:line="240" w:lineRule="auto"/>
      </w:pPr>
      <w:r>
        <w:separator/>
      </w:r>
    </w:p>
  </w:footnote>
  <w:footnote w:type="continuationSeparator" w:id="0">
    <w:p w:rsidR="00D62BD5" w:rsidRDefault="00D62BD5" w:rsidP="00103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3640"/>
    <w:multiLevelType w:val="hybridMultilevel"/>
    <w:tmpl w:val="CA443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6C4EA6"/>
    <w:multiLevelType w:val="hybridMultilevel"/>
    <w:tmpl w:val="F0766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93"/>
    <w:rsid w:val="00010067"/>
    <w:rsid w:val="00012469"/>
    <w:rsid w:val="00041EC2"/>
    <w:rsid w:val="00043A72"/>
    <w:rsid w:val="000576F1"/>
    <w:rsid w:val="000B0E90"/>
    <w:rsid w:val="00103E93"/>
    <w:rsid w:val="00116DCE"/>
    <w:rsid w:val="00127617"/>
    <w:rsid w:val="00146279"/>
    <w:rsid w:val="00167B4C"/>
    <w:rsid w:val="00185A16"/>
    <w:rsid w:val="001868BB"/>
    <w:rsid w:val="001A7187"/>
    <w:rsid w:val="001E7B73"/>
    <w:rsid w:val="001F5710"/>
    <w:rsid w:val="00230EB8"/>
    <w:rsid w:val="0024257C"/>
    <w:rsid w:val="00263D4F"/>
    <w:rsid w:val="002C459F"/>
    <w:rsid w:val="002F01CC"/>
    <w:rsid w:val="003D2872"/>
    <w:rsid w:val="003D7364"/>
    <w:rsid w:val="004068B2"/>
    <w:rsid w:val="004071C9"/>
    <w:rsid w:val="0041687F"/>
    <w:rsid w:val="0043279A"/>
    <w:rsid w:val="00444E25"/>
    <w:rsid w:val="004C256C"/>
    <w:rsid w:val="004D0FF4"/>
    <w:rsid w:val="004D5FAB"/>
    <w:rsid w:val="004E1070"/>
    <w:rsid w:val="00503906"/>
    <w:rsid w:val="005377F7"/>
    <w:rsid w:val="00540DF5"/>
    <w:rsid w:val="00565D22"/>
    <w:rsid w:val="00577060"/>
    <w:rsid w:val="0058246B"/>
    <w:rsid w:val="005A440B"/>
    <w:rsid w:val="00655E48"/>
    <w:rsid w:val="006572C3"/>
    <w:rsid w:val="006722CF"/>
    <w:rsid w:val="007228DA"/>
    <w:rsid w:val="00736CCE"/>
    <w:rsid w:val="00782BEB"/>
    <w:rsid w:val="007830F8"/>
    <w:rsid w:val="007B00AF"/>
    <w:rsid w:val="007B2784"/>
    <w:rsid w:val="00816C14"/>
    <w:rsid w:val="00843872"/>
    <w:rsid w:val="0087109B"/>
    <w:rsid w:val="008957B5"/>
    <w:rsid w:val="008A3546"/>
    <w:rsid w:val="008B12EF"/>
    <w:rsid w:val="008B4744"/>
    <w:rsid w:val="008E6D28"/>
    <w:rsid w:val="0090705F"/>
    <w:rsid w:val="009170A1"/>
    <w:rsid w:val="00924072"/>
    <w:rsid w:val="00943BEA"/>
    <w:rsid w:val="0097658E"/>
    <w:rsid w:val="009821D1"/>
    <w:rsid w:val="009C3A6B"/>
    <w:rsid w:val="00A37A42"/>
    <w:rsid w:val="00A5224D"/>
    <w:rsid w:val="00A66219"/>
    <w:rsid w:val="00AC0A00"/>
    <w:rsid w:val="00AC1FD7"/>
    <w:rsid w:val="00AE5093"/>
    <w:rsid w:val="00AF2B90"/>
    <w:rsid w:val="00B72DC0"/>
    <w:rsid w:val="00BB0A9A"/>
    <w:rsid w:val="00BF59E0"/>
    <w:rsid w:val="00C41679"/>
    <w:rsid w:val="00C54744"/>
    <w:rsid w:val="00CD5658"/>
    <w:rsid w:val="00CF7522"/>
    <w:rsid w:val="00D22F9B"/>
    <w:rsid w:val="00D62BD5"/>
    <w:rsid w:val="00D769AC"/>
    <w:rsid w:val="00D908E1"/>
    <w:rsid w:val="00DC5B0B"/>
    <w:rsid w:val="00DC6377"/>
    <w:rsid w:val="00DE13B1"/>
    <w:rsid w:val="00E52903"/>
    <w:rsid w:val="00EE6A19"/>
    <w:rsid w:val="00FA7DC6"/>
    <w:rsid w:val="00FD0EE1"/>
    <w:rsid w:val="00FD237A"/>
    <w:rsid w:val="00FE0830"/>
    <w:rsid w:val="00FE47AF"/>
    <w:rsid w:val="00FF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aj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paragraph" w:styleId="Heading1">
    <w:name w:val="heading 1"/>
    <w:basedOn w:val="Normal"/>
    <w:next w:val="Normal"/>
    <w:link w:val="Heading1Char"/>
    <w:uiPriority w:val="9"/>
    <w:qFormat/>
    <w:rsid w:val="00783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93"/>
    <w:rPr>
      <w:rFonts w:ascii="Tahoma" w:hAnsi="Tahoma" w:cs="Tahoma"/>
      <w:sz w:val="16"/>
      <w:szCs w:val="16"/>
    </w:rPr>
  </w:style>
  <w:style w:type="paragraph" w:styleId="Header">
    <w:name w:val="header"/>
    <w:basedOn w:val="Normal"/>
    <w:link w:val="HeaderChar"/>
    <w:uiPriority w:val="99"/>
    <w:unhideWhenUsed/>
    <w:rsid w:val="0010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93"/>
    <w:rPr>
      <w:rFonts w:ascii="Calibri" w:hAnsi="Calibri" w:cs="Times New Roman"/>
      <w:sz w:val="20"/>
      <w:szCs w:val="20"/>
    </w:rPr>
  </w:style>
  <w:style w:type="paragraph" w:styleId="Footer">
    <w:name w:val="footer"/>
    <w:basedOn w:val="Normal"/>
    <w:link w:val="FooterChar"/>
    <w:uiPriority w:val="99"/>
    <w:unhideWhenUsed/>
    <w:rsid w:val="0010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93"/>
    <w:rPr>
      <w:rFonts w:ascii="Calibri" w:hAnsi="Calibri" w:cs="Times New Roman"/>
      <w:sz w:val="20"/>
      <w:szCs w:val="20"/>
    </w:rPr>
  </w:style>
  <w:style w:type="character" w:customStyle="1" w:styleId="Heading1Char">
    <w:name w:val="Heading 1 Char"/>
    <w:basedOn w:val="DefaultParagraphFont"/>
    <w:link w:val="Heading1"/>
    <w:uiPriority w:val="9"/>
    <w:rsid w:val="007830F8"/>
    <w:rPr>
      <w:rFonts w:asciiTheme="majorHAnsi" w:eastAsiaTheme="majorEastAsia" w:hAnsiTheme="majorHAnsi"/>
      <w:b/>
      <w:bCs/>
      <w:color w:val="365F91" w:themeColor="accent1" w:themeShade="BF"/>
      <w:sz w:val="28"/>
    </w:rPr>
  </w:style>
  <w:style w:type="paragraph" w:styleId="TOCHeading">
    <w:name w:val="TOC Heading"/>
    <w:basedOn w:val="Heading1"/>
    <w:next w:val="Normal"/>
    <w:uiPriority w:val="39"/>
    <w:unhideWhenUsed/>
    <w:qFormat/>
    <w:rsid w:val="007830F8"/>
    <w:pPr>
      <w:outlineLvl w:val="9"/>
    </w:pPr>
    <w:rPr>
      <w:b w:val="0"/>
      <w:lang w:eastAsia="ja-JP"/>
    </w:rPr>
  </w:style>
  <w:style w:type="paragraph" w:styleId="TOC2">
    <w:name w:val="toc 2"/>
    <w:basedOn w:val="Normal"/>
    <w:next w:val="Normal"/>
    <w:autoRedefine/>
    <w:uiPriority w:val="39"/>
    <w:unhideWhenUsed/>
    <w:qFormat/>
    <w:rsid w:val="007830F8"/>
    <w:pPr>
      <w:spacing w:after="10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7830F8"/>
    <w:pPr>
      <w:spacing w:after="100"/>
    </w:pPr>
    <w:rPr>
      <w:rFonts w:asciiTheme="minorHAnsi" w:eastAsiaTheme="minorEastAsia" w:hAnsiTheme="minorHAnsi" w:cstheme="minorBidi"/>
      <w:b/>
      <w:sz w:val="22"/>
      <w:szCs w:val="22"/>
      <w:lang w:eastAsia="ja-JP"/>
    </w:rPr>
  </w:style>
  <w:style w:type="paragraph" w:styleId="TOC3">
    <w:name w:val="toc 3"/>
    <w:basedOn w:val="Normal"/>
    <w:next w:val="Normal"/>
    <w:autoRedefine/>
    <w:uiPriority w:val="39"/>
    <w:unhideWhenUsed/>
    <w:qFormat/>
    <w:rsid w:val="00A5224D"/>
    <w:pPr>
      <w:spacing w:after="100"/>
    </w:pPr>
    <w:rPr>
      <w:rFonts w:asciiTheme="minorHAnsi" w:eastAsiaTheme="minorEastAsia" w:hAnsiTheme="minorHAnsi" w:cstheme="minorBidi"/>
      <w:sz w:val="22"/>
      <w:szCs w:val="22"/>
      <w:lang w:val="fr-CA" w:eastAsia="ja-JP"/>
    </w:rPr>
  </w:style>
  <w:style w:type="paragraph" w:customStyle="1" w:styleId="A0E349F008B644AAB6A282E0D042D17E">
    <w:name w:val="A0E349F008B644AAB6A282E0D042D17E"/>
    <w:rsid w:val="003D2872"/>
    <w:rPr>
      <w:rFonts w:asciiTheme="minorHAnsi" w:eastAsiaTheme="minorEastAsia" w:hAnsiTheme="minorHAnsi" w:cstheme="minorBidi"/>
      <w:b/>
      <w:sz w:val="22"/>
      <w:szCs w:val="22"/>
      <w:lang w:eastAsia="ja-JP"/>
    </w:rPr>
  </w:style>
  <w:style w:type="character" w:styleId="Hyperlink">
    <w:name w:val="Hyperlink"/>
    <w:basedOn w:val="DefaultParagraphFont"/>
    <w:uiPriority w:val="99"/>
    <w:unhideWhenUsed/>
    <w:rsid w:val="00FD237A"/>
    <w:rPr>
      <w:color w:val="0000FF" w:themeColor="hyperlink"/>
      <w:u w:val="single"/>
    </w:rPr>
  </w:style>
  <w:style w:type="table" w:styleId="TableGrid">
    <w:name w:val="Table Grid"/>
    <w:basedOn w:val="TableNormal"/>
    <w:uiPriority w:val="59"/>
    <w:rsid w:val="00FD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C54744"/>
    <w:pPr>
      <w:spacing w:before="100" w:beforeAutospacing="1" w:after="100" w:afterAutospacing="1" w:line="240" w:lineRule="auto"/>
    </w:pPr>
    <w:rPr>
      <w:rFonts w:ascii="Times New Roman" w:eastAsia="Times New Roman" w:hAnsi="Times New Roman"/>
      <w:b/>
      <w:sz w:val="24"/>
      <w:szCs w:val="24"/>
    </w:rPr>
  </w:style>
  <w:style w:type="character" w:customStyle="1" w:styleId="color11">
    <w:name w:val="color_11"/>
    <w:basedOn w:val="DefaultParagraphFont"/>
    <w:rsid w:val="00C54744"/>
  </w:style>
  <w:style w:type="paragraph" w:styleId="ListParagraph">
    <w:name w:val="List Paragraph"/>
    <w:basedOn w:val="Normal"/>
    <w:uiPriority w:val="34"/>
    <w:qFormat/>
    <w:rsid w:val="00C41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aj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paragraph" w:styleId="Heading1">
    <w:name w:val="heading 1"/>
    <w:basedOn w:val="Normal"/>
    <w:next w:val="Normal"/>
    <w:link w:val="Heading1Char"/>
    <w:uiPriority w:val="9"/>
    <w:qFormat/>
    <w:rsid w:val="00783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93"/>
    <w:rPr>
      <w:rFonts w:ascii="Tahoma" w:hAnsi="Tahoma" w:cs="Tahoma"/>
      <w:sz w:val="16"/>
      <w:szCs w:val="16"/>
    </w:rPr>
  </w:style>
  <w:style w:type="paragraph" w:styleId="Header">
    <w:name w:val="header"/>
    <w:basedOn w:val="Normal"/>
    <w:link w:val="HeaderChar"/>
    <w:uiPriority w:val="99"/>
    <w:unhideWhenUsed/>
    <w:rsid w:val="0010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93"/>
    <w:rPr>
      <w:rFonts w:ascii="Calibri" w:hAnsi="Calibri" w:cs="Times New Roman"/>
      <w:sz w:val="20"/>
      <w:szCs w:val="20"/>
    </w:rPr>
  </w:style>
  <w:style w:type="paragraph" w:styleId="Footer">
    <w:name w:val="footer"/>
    <w:basedOn w:val="Normal"/>
    <w:link w:val="FooterChar"/>
    <w:uiPriority w:val="99"/>
    <w:unhideWhenUsed/>
    <w:rsid w:val="0010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93"/>
    <w:rPr>
      <w:rFonts w:ascii="Calibri" w:hAnsi="Calibri" w:cs="Times New Roman"/>
      <w:sz w:val="20"/>
      <w:szCs w:val="20"/>
    </w:rPr>
  </w:style>
  <w:style w:type="character" w:customStyle="1" w:styleId="Heading1Char">
    <w:name w:val="Heading 1 Char"/>
    <w:basedOn w:val="DefaultParagraphFont"/>
    <w:link w:val="Heading1"/>
    <w:uiPriority w:val="9"/>
    <w:rsid w:val="007830F8"/>
    <w:rPr>
      <w:rFonts w:asciiTheme="majorHAnsi" w:eastAsiaTheme="majorEastAsia" w:hAnsiTheme="majorHAnsi"/>
      <w:b/>
      <w:bCs/>
      <w:color w:val="365F91" w:themeColor="accent1" w:themeShade="BF"/>
      <w:sz w:val="28"/>
    </w:rPr>
  </w:style>
  <w:style w:type="paragraph" w:styleId="TOCHeading">
    <w:name w:val="TOC Heading"/>
    <w:basedOn w:val="Heading1"/>
    <w:next w:val="Normal"/>
    <w:uiPriority w:val="39"/>
    <w:unhideWhenUsed/>
    <w:qFormat/>
    <w:rsid w:val="007830F8"/>
    <w:pPr>
      <w:outlineLvl w:val="9"/>
    </w:pPr>
    <w:rPr>
      <w:b w:val="0"/>
      <w:lang w:eastAsia="ja-JP"/>
    </w:rPr>
  </w:style>
  <w:style w:type="paragraph" w:styleId="TOC2">
    <w:name w:val="toc 2"/>
    <w:basedOn w:val="Normal"/>
    <w:next w:val="Normal"/>
    <w:autoRedefine/>
    <w:uiPriority w:val="39"/>
    <w:unhideWhenUsed/>
    <w:qFormat/>
    <w:rsid w:val="007830F8"/>
    <w:pPr>
      <w:spacing w:after="10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7830F8"/>
    <w:pPr>
      <w:spacing w:after="100"/>
    </w:pPr>
    <w:rPr>
      <w:rFonts w:asciiTheme="minorHAnsi" w:eastAsiaTheme="minorEastAsia" w:hAnsiTheme="minorHAnsi" w:cstheme="minorBidi"/>
      <w:b/>
      <w:sz w:val="22"/>
      <w:szCs w:val="22"/>
      <w:lang w:eastAsia="ja-JP"/>
    </w:rPr>
  </w:style>
  <w:style w:type="paragraph" w:styleId="TOC3">
    <w:name w:val="toc 3"/>
    <w:basedOn w:val="Normal"/>
    <w:next w:val="Normal"/>
    <w:autoRedefine/>
    <w:uiPriority w:val="39"/>
    <w:unhideWhenUsed/>
    <w:qFormat/>
    <w:rsid w:val="00A5224D"/>
    <w:pPr>
      <w:spacing w:after="100"/>
    </w:pPr>
    <w:rPr>
      <w:rFonts w:asciiTheme="minorHAnsi" w:eastAsiaTheme="minorEastAsia" w:hAnsiTheme="minorHAnsi" w:cstheme="minorBidi"/>
      <w:sz w:val="22"/>
      <w:szCs w:val="22"/>
      <w:lang w:val="fr-CA" w:eastAsia="ja-JP"/>
    </w:rPr>
  </w:style>
  <w:style w:type="paragraph" w:customStyle="1" w:styleId="A0E349F008B644AAB6A282E0D042D17E">
    <w:name w:val="A0E349F008B644AAB6A282E0D042D17E"/>
    <w:rsid w:val="003D2872"/>
    <w:rPr>
      <w:rFonts w:asciiTheme="minorHAnsi" w:eastAsiaTheme="minorEastAsia" w:hAnsiTheme="minorHAnsi" w:cstheme="minorBidi"/>
      <w:b/>
      <w:sz w:val="22"/>
      <w:szCs w:val="22"/>
      <w:lang w:eastAsia="ja-JP"/>
    </w:rPr>
  </w:style>
  <w:style w:type="character" w:styleId="Hyperlink">
    <w:name w:val="Hyperlink"/>
    <w:basedOn w:val="DefaultParagraphFont"/>
    <w:uiPriority w:val="99"/>
    <w:unhideWhenUsed/>
    <w:rsid w:val="00FD237A"/>
    <w:rPr>
      <w:color w:val="0000FF" w:themeColor="hyperlink"/>
      <w:u w:val="single"/>
    </w:rPr>
  </w:style>
  <w:style w:type="table" w:styleId="TableGrid">
    <w:name w:val="Table Grid"/>
    <w:basedOn w:val="TableNormal"/>
    <w:uiPriority w:val="59"/>
    <w:rsid w:val="00FD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C54744"/>
    <w:pPr>
      <w:spacing w:before="100" w:beforeAutospacing="1" w:after="100" w:afterAutospacing="1" w:line="240" w:lineRule="auto"/>
    </w:pPr>
    <w:rPr>
      <w:rFonts w:ascii="Times New Roman" w:eastAsia="Times New Roman" w:hAnsi="Times New Roman"/>
      <w:b/>
      <w:sz w:val="24"/>
      <w:szCs w:val="24"/>
    </w:rPr>
  </w:style>
  <w:style w:type="character" w:customStyle="1" w:styleId="color11">
    <w:name w:val="color_11"/>
    <w:basedOn w:val="DefaultParagraphFont"/>
    <w:rsid w:val="00C54744"/>
  </w:style>
  <w:style w:type="paragraph" w:styleId="ListParagraph">
    <w:name w:val="List Paragraph"/>
    <w:basedOn w:val="Normal"/>
    <w:uiPriority w:val="34"/>
    <w:qFormat/>
    <w:rsid w:val="00C4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ummondnb.com" TargetMode="Externa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a:t>Dépenses par services</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Services</c:v>
                </c:pt>
              </c:strCache>
            </c:strRef>
          </c:tx>
          <c:explosion val="25"/>
          <c:cat>
            <c:strRef>
              <c:f>Sheet1!$A$2:$A$8</c:f>
              <c:strCache>
                <c:ptCount val="7"/>
                <c:pt idx="0">
                  <c:v>Administration général</c:v>
                </c:pt>
                <c:pt idx="1">
                  <c:v>Protection</c:v>
                </c:pt>
                <c:pt idx="2">
                  <c:v>Transport</c:v>
                </c:pt>
                <c:pt idx="3">
                  <c:v>Hygiène du milieu</c:v>
                </c:pt>
                <c:pt idx="4">
                  <c:v>Développement environnemental</c:v>
                </c:pt>
                <c:pt idx="5">
                  <c:v>Récréatifs et culturels</c:v>
                </c:pt>
                <c:pt idx="6">
                  <c:v>Financiers</c:v>
                </c:pt>
              </c:strCache>
            </c:strRef>
          </c:cat>
          <c:val>
            <c:numRef>
              <c:f>Sheet1!$B$2:$B$8</c:f>
              <c:numCache>
                <c:formatCode>General</c:formatCode>
                <c:ptCount val="7"/>
                <c:pt idx="0">
                  <c:v>240563.24</c:v>
                </c:pt>
                <c:pt idx="1">
                  <c:v>285998.77</c:v>
                </c:pt>
                <c:pt idx="2">
                  <c:v>137263.12</c:v>
                </c:pt>
                <c:pt idx="3">
                  <c:v>42614.01</c:v>
                </c:pt>
                <c:pt idx="4">
                  <c:v>30373.91</c:v>
                </c:pt>
                <c:pt idx="5">
                  <c:v>56688.14</c:v>
                </c:pt>
                <c:pt idx="6">
                  <c:v>132322.70000000001</c:v>
                </c:pt>
              </c:numCache>
            </c:numRef>
          </c:val>
          <c:extLst xmlns:c16r2="http://schemas.microsoft.com/office/drawing/2015/06/chart">
            <c:ext xmlns:c16="http://schemas.microsoft.com/office/drawing/2014/chart" uri="{C3380CC4-5D6E-409C-BE32-E72D297353CC}">
              <c16:uniqueId val="{00000000-7B5C-4A2F-B17A-A9C6DAE4419A}"/>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a:t>Portions des dépenses des services de distribution d'eau potable et d'évacuation des eaux usées</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Service de distribution d'eau potable et d'évacuation des eaux usées</c:v>
                </c:pt>
              </c:strCache>
            </c:strRef>
          </c:tx>
          <c:explosion val="25"/>
          <c:cat>
            <c:strRef>
              <c:f>Sheet1!$A$2:$A$3</c:f>
              <c:strCache>
                <c:ptCount val="2"/>
                <c:pt idx="0">
                  <c:v>Distribution d'eau potable</c:v>
                </c:pt>
                <c:pt idx="1">
                  <c:v>Évacuation des eaux usées</c:v>
                </c:pt>
              </c:strCache>
            </c:strRef>
          </c:cat>
          <c:val>
            <c:numRef>
              <c:f>Sheet1!$B$2:$B$3</c:f>
              <c:numCache>
                <c:formatCode>General</c:formatCode>
                <c:ptCount val="2"/>
                <c:pt idx="0">
                  <c:v>92587.4</c:v>
                </c:pt>
                <c:pt idx="1">
                  <c:v>169951.35999999999</c:v>
                </c:pt>
              </c:numCache>
            </c:numRef>
          </c:val>
          <c:extLst xmlns:c16r2="http://schemas.microsoft.com/office/drawing/2015/06/chart">
            <c:ext xmlns:c16="http://schemas.microsoft.com/office/drawing/2014/chart" uri="{C3380CC4-5D6E-409C-BE32-E72D297353CC}">
              <c16:uniqueId val="{00000000-2A9C-44B7-9AC1-E72BB2F8FFB5}"/>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C0D76EF6EE4D8E8B7D5CB1FB3597D5"/>
        <w:category>
          <w:name w:val="General"/>
          <w:gallery w:val="placeholder"/>
        </w:category>
        <w:types>
          <w:type w:val="bbPlcHdr"/>
        </w:types>
        <w:behaviors>
          <w:behavior w:val="content"/>
        </w:behaviors>
        <w:guid w:val="{D4C1682D-1EBD-412D-B410-E125FAB6552F}"/>
      </w:docPartPr>
      <w:docPartBody>
        <w:p w:rsidR="0061713B" w:rsidRDefault="001000B0" w:rsidP="001000B0">
          <w:pPr>
            <w:pStyle w:val="0DC0D76EF6EE4D8E8B7D5CB1FB3597D5"/>
          </w:pPr>
          <w:r>
            <w:t>[Type the author name]</w:t>
          </w:r>
        </w:p>
      </w:docPartBody>
    </w:docPart>
    <w:docPart>
      <w:docPartPr>
        <w:name w:val="673ACDCA35964CB4B2D7CF4B70FB5032"/>
        <w:category>
          <w:name w:val="General"/>
          <w:gallery w:val="placeholder"/>
        </w:category>
        <w:types>
          <w:type w:val="bbPlcHdr"/>
        </w:types>
        <w:behaviors>
          <w:behavior w:val="content"/>
        </w:behaviors>
        <w:guid w:val="{909E68FD-A8F1-43C9-98D2-BB5DBA33E887}"/>
      </w:docPartPr>
      <w:docPartBody>
        <w:p w:rsidR="0061713B" w:rsidRDefault="001000B0" w:rsidP="001000B0">
          <w:pPr>
            <w:pStyle w:val="673ACDCA35964CB4B2D7CF4B70FB5032"/>
          </w:pPr>
          <w:r>
            <w:t>[Type the author name]</w:t>
          </w:r>
        </w:p>
      </w:docPartBody>
    </w:docPart>
    <w:docPart>
      <w:docPartPr>
        <w:name w:val="F656B31059C6493B93C7C066BDE2D6B1"/>
        <w:category>
          <w:name w:val="General"/>
          <w:gallery w:val="placeholder"/>
        </w:category>
        <w:types>
          <w:type w:val="bbPlcHdr"/>
        </w:types>
        <w:behaviors>
          <w:behavior w:val="content"/>
        </w:behaviors>
        <w:guid w:val="{B4463D17-C484-45BB-BB92-94F9AB2905E6}"/>
      </w:docPartPr>
      <w:docPartBody>
        <w:p w:rsidR="0061713B" w:rsidRDefault="001000B0" w:rsidP="001000B0">
          <w:pPr>
            <w:pStyle w:val="F656B31059C6493B93C7C066BDE2D6B1"/>
          </w:pPr>
          <w:r>
            <w:t>[Type the author name]</w:t>
          </w:r>
        </w:p>
      </w:docPartBody>
    </w:docPart>
    <w:docPart>
      <w:docPartPr>
        <w:name w:val="7A363D8842974CD39CF3DDEF10F51D09"/>
        <w:category>
          <w:name w:val="General"/>
          <w:gallery w:val="placeholder"/>
        </w:category>
        <w:types>
          <w:type w:val="bbPlcHdr"/>
        </w:types>
        <w:behaviors>
          <w:behavior w:val="content"/>
        </w:behaviors>
        <w:guid w:val="{1B37D91F-130C-4C11-8612-1A0E1166D7E3}"/>
      </w:docPartPr>
      <w:docPartBody>
        <w:p w:rsidR="0061713B" w:rsidRDefault="001000B0" w:rsidP="001000B0">
          <w:pPr>
            <w:pStyle w:val="7A363D8842974CD39CF3DDEF10F51D09"/>
          </w:pPr>
          <w:r>
            <w:t>[Type the author name]</w:t>
          </w:r>
        </w:p>
      </w:docPartBody>
    </w:docPart>
    <w:docPart>
      <w:docPartPr>
        <w:name w:val="1017749052384C6BA7A46FAC3511BDE8"/>
        <w:category>
          <w:name w:val="General"/>
          <w:gallery w:val="placeholder"/>
        </w:category>
        <w:types>
          <w:type w:val="bbPlcHdr"/>
        </w:types>
        <w:behaviors>
          <w:behavior w:val="content"/>
        </w:behaviors>
        <w:guid w:val="{734F348B-BF9E-4074-8FCA-F40341A5DB98}"/>
      </w:docPartPr>
      <w:docPartBody>
        <w:p w:rsidR="0061713B" w:rsidRDefault="001000B0" w:rsidP="001000B0">
          <w:pPr>
            <w:pStyle w:val="1017749052384C6BA7A46FAC3511BDE8"/>
          </w:pPr>
          <w:r>
            <w:t>[Type the author name]</w:t>
          </w:r>
        </w:p>
      </w:docPartBody>
    </w:docPart>
    <w:docPart>
      <w:docPartPr>
        <w:name w:val="6DE318AB1C6742DF981AF2469DD31F3E"/>
        <w:category>
          <w:name w:val="General"/>
          <w:gallery w:val="placeholder"/>
        </w:category>
        <w:types>
          <w:type w:val="bbPlcHdr"/>
        </w:types>
        <w:behaviors>
          <w:behavior w:val="content"/>
        </w:behaviors>
        <w:guid w:val="{00022993-5F73-4C1D-A519-79BEC3EB1EEF}"/>
      </w:docPartPr>
      <w:docPartBody>
        <w:p w:rsidR="00FE6200" w:rsidRDefault="00201C99" w:rsidP="00201C99">
          <w:pPr>
            <w:pStyle w:val="6DE318AB1C6742DF981AF2469DD31F3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8C"/>
    <w:rsid w:val="001000B0"/>
    <w:rsid w:val="00201C99"/>
    <w:rsid w:val="0061713B"/>
    <w:rsid w:val="00786906"/>
    <w:rsid w:val="007E648C"/>
    <w:rsid w:val="00AE465B"/>
    <w:rsid w:val="00B947A0"/>
    <w:rsid w:val="00BD74CD"/>
    <w:rsid w:val="00FE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9B8753726488082DD397193FC6694">
    <w:name w:val="F019B8753726488082DD397193FC6694"/>
    <w:rsid w:val="007E648C"/>
  </w:style>
  <w:style w:type="paragraph" w:customStyle="1" w:styleId="3A1624C9B0AB44649E72A3389262D05B">
    <w:name w:val="3A1624C9B0AB44649E72A3389262D05B"/>
    <w:rsid w:val="007E648C"/>
  </w:style>
  <w:style w:type="paragraph" w:customStyle="1" w:styleId="6A633A6FC3934A45A718E2028270DD1F">
    <w:name w:val="6A633A6FC3934A45A718E2028270DD1F"/>
    <w:rsid w:val="007E648C"/>
  </w:style>
  <w:style w:type="paragraph" w:customStyle="1" w:styleId="DEEB7C8943ED484686794AF3BC167F18">
    <w:name w:val="DEEB7C8943ED484686794AF3BC167F18"/>
    <w:rsid w:val="007E648C"/>
  </w:style>
  <w:style w:type="paragraph" w:customStyle="1" w:styleId="2BA659C948DD49F48031EDB2CFB578A0">
    <w:name w:val="2BA659C948DD49F48031EDB2CFB578A0"/>
    <w:rsid w:val="007E648C"/>
  </w:style>
  <w:style w:type="paragraph" w:customStyle="1" w:styleId="208923416E344D24A6FC753EA466D731">
    <w:name w:val="208923416E344D24A6FC753EA466D731"/>
    <w:rsid w:val="007E648C"/>
  </w:style>
  <w:style w:type="paragraph" w:customStyle="1" w:styleId="F04E3BFBE8DC4758840C5230D3D4B50F">
    <w:name w:val="F04E3BFBE8DC4758840C5230D3D4B50F"/>
    <w:rsid w:val="007E648C"/>
  </w:style>
  <w:style w:type="paragraph" w:customStyle="1" w:styleId="E2CFB3683FEC45178F5CD941EE7B469A">
    <w:name w:val="E2CFB3683FEC45178F5CD941EE7B469A"/>
    <w:rsid w:val="007E648C"/>
  </w:style>
  <w:style w:type="paragraph" w:customStyle="1" w:styleId="FDB57C07F0484886AA7E5F3FC15FB912">
    <w:name w:val="FDB57C07F0484886AA7E5F3FC15FB912"/>
    <w:rsid w:val="007E648C"/>
  </w:style>
  <w:style w:type="paragraph" w:customStyle="1" w:styleId="5459F228B494436499B20CE952CA68A5">
    <w:name w:val="5459F228B494436499B20CE952CA68A5"/>
    <w:rsid w:val="007E648C"/>
  </w:style>
  <w:style w:type="paragraph" w:customStyle="1" w:styleId="A2611175BC3E4CCFBCA4DA59C35279D1">
    <w:name w:val="A2611175BC3E4CCFBCA4DA59C35279D1"/>
    <w:rsid w:val="007E648C"/>
  </w:style>
  <w:style w:type="paragraph" w:customStyle="1" w:styleId="DBDF2FE6E5144434B6F0CCDD8CE16649">
    <w:name w:val="DBDF2FE6E5144434B6F0CCDD8CE16649"/>
    <w:rsid w:val="007E648C"/>
  </w:style>
  <w:style w:type="paragraph" w:customStyle="1" w:styleId="96C5099D30054E9086E58E1C7D2E093C">
    <w:name w:val="96C5099D30054E9086E58E1C7D2E093C"/>
    <w:rsid w:val="007E648C"/>
  </w:style>
  <w:style w:type="paragraph" w:customStyle="1" w:styleId="BFFC012128264228A222F0605C40EC7F">
    <w:name w:val="BFFC012128264228A222F0605C40EC7F"/>
    <w:rsid w:val="007E648C"/>
  </w:style>
  <w:style w:type="paragraph" w:customStyle="1" w:styleId="BF93B3E13F6D4C029FA5BED4EE62F2C6">
    <w:name w:val="BF93B3E13F6D4C029FA5BED4EE62F2C6"/>
    <w:rsid w:val="007E648C"/>
  </w:style>
  <w:style w:type="paragraph" w:customStyle="1" w:styleId="73DC7711DDB34A7892D7A118496D3487">
    <w:name w:val="73DC7711DDB34A7892D7A118496D3487"/>
    <w:rsid w:val="007E648C"/>
  </w:style>
  <w:style w:type="paragraph" w:customStyle="1" w:styleId="490EAD3757E947D0B81C935B847CAABF">
    <w:name w:val="490EAD3757E947D0B81C935B847CAABF"/>
    <w:rsid w:val="007E648C"/>
  </w:style>
  <w:style w:type="paragraph" w:customStyle="1" w:styleId="2A5C61E1F19542E5B882EC08D88AF516">
    <w:name w:val="2A5C61E1F19542E5B882EC08D88AF516"/>
    <w:rsid w:val="00786906"/>
  </w:style>
  <w:style w:type="paragraph" w:customStyle="1" w:styleId="5D16988E66F14F1187435948F7632D7C">
    <w:name w:val="5D16988E66F14F1187435948F7632D7C"/>
    <w:rsid w:val="00786906"/>
  </w:style>
  <w:style w:type="paragraph" w:customStyle="1" w:styleId="7C1E40BCBC20496991E759A1EE3E4281">
    <w:name w:val="7C1E40BCBC20496991E759A1EE3E4281"/>
    <w:rsid w:val="00786906"/>
  </w:style>
  <w:style w:type="paragraph" w:customStyle="1" w:styleId="1C960392320F4C168453081AD083FCA4">
    <w:name w:val="1C960392320F4C168453081AD083FCA4"/>
    <w:rsid w:val="00786906"/>
  </w:style>
  <w:style w:type="paragraph" w:customStyle="1" w:styleId="F7FCF05F261E44FBAD18A7B4CC1DC590">
    <w:name w:val="F7FCF05F261E44FBAD18A7B4CC1DC590"/>
    <w:rsid w:val="00AE465B"/>
  </w:style>
  <w:style w:type="paragraph" w:customStyle="1" w:styleId="386C16E01FBA4E0DB43DD2E25CDDB81F">
    <w:name w:val="386C16E01FBA4E0DB43DD2E25CDDB81F"/>
    <w:rsid w:val="001000B0"/>
  </w:style>
  <w:style w:type="paragraph" w:customStyle="1" w:styleId="3617306AABEF4032AD694A529BF67BFA">
    <w:name w:val="3617306AABEF4032AD694A529BF67BFA"/>
    <w:rsid w:val="001000B0"/>
  </w:style>
  <w:style w:type="paragraph" w:customStyle="1" w:styleId="0DC0D76EF6EE4D8E8B7D5CB1FB3597D5">
    <w:name w:val="0DC0D76EF6EE4D8E8B7D5CB1FB3597D5"/>
    <w:rsid w:val="001000B0"/>
  </w:style>
  <w:style w:type="paragraph" w:customStyle="1" w:styleId="673ACDCA35964CB4B2D7CF4B70FB5032">
    <w:name w:val="673ACDCA35964CB4B2D7CF4B70FB5032"/>
    <w:rsid w:val="001000B0"/>
  </w:style>
  <w:style w:type="paragraph" w:customStyle="1" w:styleId="C5992176E8B34F43A1B7BD6CB6C5EB39">
    <w:name w:val="C5992176E8B34F43A1B7BD6CB6C5EB39"/>
    <w:rsid w:val="001000B0"/>
  </w:style>
  <w:style w:type="paragraph" w:customStyle="1" w:styleId="9B37A5052DF64E98BB7466166137768B">
    <w:name w:val="9B37A5052DF64E98BB7466166137768B"/>
    <w:rsid w:val="001000B0"/>
  </w:style>
  <w:style w:type="paragraph" w:customStyle="1" w:styleId="88FA4D12A4A2428DAE533408A52E97AC">
    <w:name w:val="88FA4D12A4A2428DAE533408A52E97AC"/>
    <w:rsid w:val="001000B0"/>
  </w:style>
  <w:style w:type="paragraph" w:customStyle="1" w:styleId="F656B31059C6493B93C7C066BDE2D6B1">
    <w:name w:val="F656B31059C6493B93C7C066BDE2D6B1"/>
    <w:rsid w:val="001000B0"/>
  </w:style>
  <w:style w:type="paragraph" w:customStyle="1" w:styleId="7A363D8842974CD39CF3DDEF10F51D09">
    <w:name w:val="7A363D8842974CD39CF3DDEF10F51D09"/>
    <w:rsid w:val="001000B0"/>
  </w:style>
  <w:style w:type="paragraph" w:customStyle="1" w:styleId="1017749052384C6BA7A46FAC3511BDE8">
    <w:name w:val="1017749052384C6BA7A46FAC3511BDE8"/>
    <w:rsid w:val="001000B0"/>
  </w:style>
  <w:style w:type="paragraph" w:customStyle="1" w:styleId="D371EA5AAD124C2A8E02426B2639E12A">
    <w:name w:val="D371EA5AAD124C2A8E02426B2639E12A"/>
    <w:rsid w:val="001000B0"/>
  </w:style>
  <w:style w:type="paragraph" w:customStyle="1" w:styleId="E3411E1670704DC6AE32C189C55E3DA4">
    <w:name w:val="E3411E1670704DC6AE32C189C55E3DA4"/>
    <w:rsid w:val="001000B0"/>
  </w:style>
  <w:style w:type="paragraph" w:customStyle="1" w:styleId="A7188A753DB444629B8414D8DECC2615">
    <w:name w:val="A7188A753DB444629B8414D8DECC2615"/>
    <w:rsid w:val="001000B0"/>
  </w:style>
  <w:style w:type="paragraph" w:customStyle="1" w:styleId="2B7BD99CF9564BB786701D065ADF2703">
    <w:name w:val="2B7BD99CF9564BB786701D065ADF2703"/>
    <w:rsid w:val="001000B0"/>
  </w:style>
  <w:style w:type="paragraph" w:customStyle="1" w:styleId="B861BA82A3F04F08B0ADB0946144523F">
    <w:name w:val="B861BA82A3F04F08B0ADB0946144523F"/>
    <w:rsid w:val="001000B0"/>
  </w:style>
  <w:style w:type="paragraph" w:customStyle="1" w:styleId="CE98A146CA264A549C8FC055384A02A6">
    <w:name w:val="CE98A146CA264A549C8FC055384A02A6"/>
    <w:rsid w:val="001000B0"/>
  </w:style>
  <w:style w:type="paragraph" w:customStyle="1" w:styleId="0CC3CC21434A4E40989F2A69C96B6902">
    <w:name w:val="0CC3CC21434A4E40989F2A69C96B6902"/>
    <w:rsid w:val="00201C99"/>
    <w:rPr>
      <w:lang w:val="en-CA" w:eastAsia="en-CA"/>
    </w:rPr>
  </w:style>
  <w:style w:type="paragraph" w:customStyle="1" w:styleId="6DE318AB1C6742DF981AF2469DD31F3E">
    <w:name w:val="6DE318AB1C6742DF981AF2469DD31F3E"/>
    <w:rsid w:val="00201C99"/>
    <w:rPr>
      <w:lang w:val="en-CA" w:eastAsia="en-CA"/>
    </w:rPr>
  </w:style>
  <w:style w:type="paragraph" w:customStyle="1" w:styleId="06DA2B221C454F2AAD48571787A5EE04">
    <w:name w:val="06DA2B221C454F2AAD48571787A5EE04"/>
    <w:rsid w:val="00FE6200"/>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9B8753726488082DD397193FC6694">
    <w:name w:val="F019B8753726488082DD397193FC6694"/>
    <w:rsid w:val="007E648C"/>
  </w:style>
  <w:style w:type="paragraph" w:customStyle="1" w:styleId="3A1624C9B0AB44649E72A3389262D05B">
    <w:name w:val="3A1624C9B0AB44649E72A3389262D05B"/>
    <w:rsid w:val="007E648C"/>
  </w:style>
  <w:style w:type="paragraph" w:customStyle="1" w:styleId="6A633A6FC3934A45A718E2028270DD1F">
    <w:name w:val="6A633A6FC3934A45A718E2028270DD1F"/>
    <w:rsid w:val="007E648C"/>
  </w:style>
  <w:style w:type="paragraph" w:customStyle="1" w:styleId="DEEB7C8943ED484686794AF3BC167F18">
    <w:name w:val="DEEB7C8943ED484686794AF3BC167F18"/>
    <w:rsid w:val="007E648C"/>
  </w:style>
  <w:style w:type="paragraph" w:customStyle="1" w:styleId="2BA659C948DD49F48031EDB2CFB578A0">
    <w:name w:val="2BA659C948DD49F48031EDB2CFB578A0"/>
    <w:rsid w:val="007E648C"/>
  </w:style>
  <w:style w:type="paragraph" w:customStyle="1" w:styleId="208923416E344D24A6FC753EA466D731">
    <w:name w:val="208923416E344D24A6FC753EA466D731"/>
    <w:rsid w:val="007E648C"/>
  </w:style>
  <w:style w:type="paragraph" w:customStyle="1" w:styleId="F04E3BFBE8DC4758840C5230D3D4B50F">
    <w:name w:val="F04E3BFBE8DC4758840C5230D3D4B50F"/>
    <w:rsid w:val="007E648C"/>
  </w:style>
  <w:style w:type="paragraph" w:customStyle="1" w:styleId="E2CFB3683FEC45178F5CD941EE7B469A">
    <w:name w:val="E2CFB3683FEC45178F5CD941EE7B469A"/>
    <w:rsid w:val="007E648C"/>
  </w:style>
  <w:style w:type="paragraph" w:customStyle="1" w:styleId="FDB57C07F0484886AA7E5F3FC15FB912">
    <w:name w:val="FDB57C07F0484886AA7E5F3FC15FB912"/>
    <w:rsid w:val="007E648C"/>
  </w:style>
  <w:style w:type="paragraph" w:customStyle="1" w:styleId="5459F228B494436499B20CE952CA68A5">
    <w:name w:val="5459F228B494436499B20CE952CA68A5"/>
    <w:rsid w:val="007E648C"/>
  </w:style>
  <w:style w:type="paragraph" w:customStyle="1" w:styleId="A2611175BC3E4CCFBCA4DA59C35279D1">
    <w:name w:val="A2611175BC3E4CCFBCA4DA59C35279D1"/>
    <w:rsid w:val="007E648C"/>
  </w:style>
  <w:style w:type="paragraph" w:customStyle="1" w:styleId="DBDF2FE6E5144434B6F0CCDD8CE16649">
    <w:name w:val="DBDF2FE6E5144434B6F0CCDD8CE16649"/>
    <w:rsid w:val="007E648C"/>
  </w:style>
  <w:style w:type="paragraph" w:customStyle="1" w:styleId="96C5099D30054E9086E58E1C7D2E093C">
    <w:name w:val="96C5099D30054E9086E58E1C7D2E093C"/>
    <w:rsid w:val="007E648C"/>
  </w:style>
  <w:style w:type="paragraph" w:customStyle="1" w:styleId="BFFC012128264228A222F0605C40EC7F">
    <w:name w:val="BFFC012128264228A222F0605C40EC7F"/>
    <w:rsid w:val="007E648C"/>
  </w:style>
  <w:style w:type="paragraph" w:customStyle="1" w:styleId="BF93B3E13F6D4C029FA5BED4EE62F2C6">
    <w:name w:val="BF93B3E13F6D4C029FA5BED4EE62F2C6"/>
    <w:rsid w:val="007E648C"/>
  </w:style>
  <w:style w:type="paragraph" w:customStyle="1" w:styleId="73DC7711DDB34A7892D7A118496D3487">
    <w:name w:val="73DC7711DDB34A7892D7A118496D3487"/>
    <w:rsid w:val="007E648C"/>
  </w:style>
  <w:style w:type="paragraph" w:customStyle="1" w:styleId="490EAD3757E947D0B81C935B847CAABF">
    <w:name w:val="490EAD3757E947D0B81C935B847CAABF"/>
    <w:rsid w:val="007E648C"/>
  </w:style>
  <w:style w:type="paragraph" w:customStyle="1" w:styleId="2A5C61E1F19542E5B882EC08D88AF516">
    <w:name w:val="2A5C61E1F19542E5B882EC08D88AF516"/>
    <w:rsid w:val="00786906"/>
  </w:style>
  <w:style w:type="paragraph" w:customStyle="1" w:styleId="5D16988E66F14F1187435948F7632D7C">
    <w:name w:val="5D16988E66F14F1187435948F7632D7C"/>
    <w:rsid w:val="00786906"/>
  </w:style>
  <w:style w:type="paragraph" w:customStyle="1" w:styleId="7C1E40BCBC20496991E759A1EE3E4281">
    <w:name w:val="7C1E40BCBC20496991E759A1EE3E4281"/>
    <w:rsid w:val="00786906"/>
  </w:style>
  <w:style w:type="paragraph" w:customStyle="1" w:styleId="1C960392320F4C168453081AD083FCA4">
    <w:name w:val="1C960392320F4C168453081AD083FCA4"/>
    <w:rsid w:val="00786906"/>
  </w:style>
  <w:style w:type="paragraph" w:customStyle="1" w:styleId="F7FCF05F261E44FBAD18A7B4CC1DC590">
    <w:name w:val="F7FCF05F261E44FBAD18A7B4CC1DC590"/>
    <w:rsid w:val="00AE465B"/>
  </w:style>
  <w:style w:type="paragraph" w:customStyle="1" w:styleId="386C16E01FBA4E0DB43DD2E25CDDB81F">
    <w:name w:val="386C16E01FBA4E0DB43DD2E25CDDB81F"/>
    <w:rsid w:val="001000B0"/>
  </w:style>
  <w:style w:type="paragraph" w:customStyle="1" w:styleId="3617306AABEF4032AD694A529BF67BFA">
    <w:name w:val="3617306AABEF4032AD694A529BF67BFA"/>
    <w:rsid w:val="001000B0"/>
  </w:style>
  <w:style w:type="paragraph" w:customStyle="1" w:styleId="0DC0D76EF6EE4D8E8B7D5CB1FB3597D5">
    <w:name w:val="0DC0D76EF6EE4D8E8B7D5CB1FB3597D5"/>
    <w:rsid w:val="001000B0"/>
  </w:style>
  <w:style w:type="paragraph" w:customStyle="1" w:styleId="673ACDCA35964CB4B2D7CF4B70FB5032">
    <w:name w:val="673ACDCA35964CB4B2D7CF4B70FB5032"/>
    <w:rsid w:val="001000B0"/>
  </w:style>
  <w:style w:type="paragraph" w:customStyle="1" w:styleId="C5992176E8B34F43A1B7BD6CB6C5EB39">
    <w:name w:val="C5992176E8B34F43A1B7BD6CB6C5EB39"/>
    <w:rsid w:val="001000B0"/>
  </w:style>
  <w:style w:type="paragraph" w:customStyle="1" w:styleId="9B37A5052DF64E98BB7466166137768B">
    <w:name w:val="9B37A5052DF64E98BB7466166137768B"/>
    <w:rsid w:val="001000B0"/>
  </w:style>
  <w:style w:type="paragraph" w:customStyle="1" w:styleId="88FA4D12A4A2428DAE533408A52E97AC">
    <w:name w:val="88FA4D12A4A2428DAE533408A52E97AC"/>
    <w:rsid w:val="001000B0"/>
  </w:style>
  <w:style w:type="paragraph" w:customStyle="1" w:styleId="F656B31059C6493B93C7C066BDE2D6B1">
    <w:name w:val="F656B31059C6493B93C7C066BDE2D6B1"/>
    <w:rsid w:val="001000B0"/>
  </w:style>
  <w:style w:type="paragraph" w:customStyle="1" w:styleId="7A363D8842974CD39CF3DDEF10F51D09">
    <w:name w:val="7A363D8842974CD39CF3DDEF10F51D09"/>
    <w:rsid w:val="001000B0"/>
  </w:style>
  <w:style w:type="paragraph" w:customStyle="1" w:styleId="1017749052384C6BA7A46FAC3511BDE8">
    <w:name w:val="1017749052384C6BA7A46FAC3511BDE8"/>
    <w:rsid w:val="001000B0"/>
  </w:style>
  <w:style w:type="paragraph" w:customStyle="1" w:styleId="D371EA5AAD124C2A8E02426B2639E12A">
    <w:name w:val="D371EA5AAD124C2A8E02426B2639E12A"/>
    <w:rsid w:val="001000B0"/>
  </w:style>
  <w:style w:type="paragraph" w:customStyle="1" w:styleId="E3411E1670704DC6AE32C189C55E3DA4">
    <w:name w:val="E3411E1670704DC6AE32C189C55E3DA4"/>
    <w:rsid w:val="001000B0"/>
  </w:style>
  <w:style w:type="paragraph" w:customStyle="1" w:styleId="A7188A753DB444629B8414D8DECC2615">
    <w:name w:val="A7188A753DB444629B8414D8DECC2615"/>
    <w:rsid w:val="001000B0"/>
  </w:style>
  <w:style w:type="paragraph" w:customStyle="1" w:styleId="2B7BD99CF9564BB786701D065ADF2703">
    <w:name w:val="2B7BD99CF9564BB786701D065ADF2703"/>
    <w:rsid w:val="001000B0"/>
  </w:style>
  <w:style w:type="paragraph" w:customStyle="1" w:styleId="B861BA82A3F04F08B0ADB0946144523F">
    <w:name w:val="B861BA82A3F04F08B0ADB0946144523F"/>
    <w:rsid w:val="001000B0"/>
  </w:style>
  <w:style w:type="paragraph" w:customStyle="1" w:styleId="CE98A146CA264A549C8FC055384A02A6">
    <w:name w:val="CE98A146CA264A549C8FC055384A02A6"/>
    <w:rsid w:val="001000B0"/>
  </w:style>
  <w:style w:type="paragraph" w:customStyle="1" w:styleId="0CC3CC21434A4E40989F2A69C96B6902">
    <w:name w:val="0CC3CC21434A4E40989F2A69C96B6902"/>
    <w:rsid w:val="00201C99"/>
    <w:rPr>
      <w:lang w:val="en-CA" w:eastAsia="en-CA"/>
    </w:rPr>
  </w:style>
  <w:style w:type="paragraph" w:customStyle="1" w:styleId="6DE318AB1C6742DF981AF2469DD31F3E">
    <w:name w:val="6DE318AB1C6742DF981AF2469DD31F3E"/>
    <w:rsid w:val="00201C99"/>
    <w:rPr>
      <w:lang w:val="en-CA" w:eastAsia="en-CA"/>
    </w:rPr>
  </w:style>
  <w:style w:type="paragraph" w:customStyle="1" w:styleId="06DA2B221C454F2AAD48571787A5EE04">
    <w:name w:val="06DA2B221C454F2AAD48571787A5EE04"/>
    <w:rsid w:val="00FE620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609E-5693-49A1-AEF2-E5F192CB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13</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Rapport Annuel 2019</dc:creator>
  <cp:lastModifiedBy>Susie</cp:lastModifiedBy>
  <cp:revision>27</cp:revision>
  <cp:lastPrinted>2020-07-13T18:47:00Z</cp:lastPrinted>
  <dcterms:created xsi:type="dcterms:W3CDTF">2019-06-18T11:19:00Z</dcterms:created>
  <dcterms:modified xsi:type="dcterms:W3CDTF">2020-07-13T18:47:00Z</dcterms:modified>
</cp:coreProperties>
</file>